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227F3" w14:textId="77777777" w:rsidR="009439C4" w:rsidRDefault="009439C4" w:rsidP="009439C4">
      <w:pPr>
        <w:spacing w:after="160" w:line="259" w:lineRule="auto"/>
        <w:jc w:val="center"/>
        <w:rPr>
          <w:rFonts w:ascii="Century Gothic" w:eastAsia="Century Gothic" w:hAnsi="Century Gothic" w:cs="Times New Roman"/>
          <w:color w:val="002060"/>
          <w:sz w:val="64"/>
          <w:szCs w:val="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E14B7AB" w14:textId="279F83DB" w:rsidR="009439C4" w:rsidRPr="009439C4" w:rsidRDefault="009439C4" w:rsidP="009439C4">
      <w:pPr>
        <w:spacing w:after="160" w:line="259" w:lineRule="auto"/>
        <w:jc w:val="center"/>
        <w:rPr>
          <w:rFonts w:ascii="Century Gothic" w:eastAsia="Century Gothic" w:hAnsi="Century Gothic" w:cs="Times New Roman"/>
          <w:color w:val="002060"/>
          <w:sz w:val="64"/>
          <w:szCs w:val="64"/>
        </w:rPr>
      </w:pPr>
      <w:r w:rsidRPr="009439C4">
        <w:rPr>
          <w:rFonts w:ascii="Century Gothic" w:eastAsia="Century Gothic" w:hAnsi="Century Gothic" w:cs="Times New Roman"/>
          <w:color w:val="002060"/>
          <w:sz w:val="64"/>
          <w:szCs w:val="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The Lloyd Williamson School Nurseries</w:t>
      </w:r>
    </w:p>
    <w:p w14:paraId="5BD7084A" w14:textId="77777777" w:rsidR="009439C4" w:rsidRPr="009439C4" w:rsidRDefault="009439C4" w:rsidP="009439C4">
      <w:pPr>
        <w:spacing w:after="160" w:line="259" w:lineRule="auto"/>
        <w:rPr>
          <w:rFonts w:ascii="Century Gothic" w:eastAsia="Century Gothic" w:hAnsi="Century Gothic" w:cs="Times New Roman"/>
          <w:sz w:val="22"/>
          <w:szCs w:val="22"/>
        </w:rPr>
      </w:pPr>
    </w:p>
    <w:p w14:paraId="6365F1AC" w14:textId="77777777" w:rsidR="009439C4" w:rsidRPr="009439C4" w:rsidRDefault="009439C4" w:rsidP="009439C4">
      <w:pPr>
        <w:tabs>
          <w:tab w:val="left" w:pos="5218"/>
        </w:tabs>
        <w:spacing w:after="160" w:line="259" w:lineRule="auto"/>
        <w:rPr>
          <w:rFonts w:ascii="Century Gothic" w:eastAsia="Century Gothic" w:hAnsi="Century Gothic" w:cs="Times New Roman"/>
          <w:sz w:val="22"/>
          <w:szCs w:val="22"/>
        </w:rPr>
      </w:pPr>
      <w:r w:rsidRPr="009439C4">
        <w:rPr>
          <w:rFonts w:ascii="Century Gothic" w:eastAsia="Century Gothic" w:hAnsi="Century Gothic" w:cs="Times New Roman"/>
          <w:sz w:val="22"/>
          <w:szCs w:val="22"/>
        </w:rPr>
        <w:tab/>
      </w:r>
    </w:p>
    <w:p w14:paraId="58F537D0" w14:textId="77777777" w:rsidR="009439C4" w:rsidRPr="009439C4" w:rsidRDefault="009439C4" w:rsidP="009439C4">
      <w:pPr>
        <w:tabs>
          <w:tab w:val="left" w:pos="5218"/>
        </w:tabs>
        <w:spacing w:after="160" w:line="259" w:lineRule="auto"/>
        <w:rPr>
          <w:rFonts w:ascii="Century Gothic" w:eastAsia="Century Gothic" w:hAnsi="Century Gothic" w:cs="Times New Roman"/>
          <w:sz w:val="22"/>
          <w:szCs w:val="22"/>
        </w:rPr>
      </w:pPr>
      <w:r w:rsidRPr="009439C4">
        <w:rPr>
          <w:rFonts w:ascii="Century Gothic" w:eastAsia="Century Gothic" w:hAnsi="Century Gothic" w:cs="Times New Roman"/>
          <w:noProof/>
          <w:sz w:val="22"/>
          <w:szCs w:val="22"/>
        </w:rPr>
        <mc:AlternateContent>
          <mc:Choice Requires="wps">
            <w:drawing>
              <wp:anchor distT="0" distB="0" distL="114300" distR="114300" simplePos="0" relativeHeight="251659264" behindDoc="0" locked="0" layoutInCell="1" allowOverlap="1" wp14:anchorId="6F9D144E" wp14:editId="7820ECAB">
                <wp:simplePos x="0" y="0"/>
                <wp:positionH relativeFrom="margin">
                  <wp:align>left</wp:align>
                </wp:positionH>
                <wp:positionV relativeFrom="paragraph">
                  <wp:posOffset>2728595</wp:posOffset>
                </wp:positionV>
                <wp:extent cx="5715000" cy="624713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5715000" cy="6247130"/>
                        </a:xfrm>
                        <a:prstGeom prst="rect">
                          <a:avLst/>
                        </a:prstGeom>
                        <a:noFill/>
                        <a:ln>
                          <a:noFill/>
                        </a:ln>
                      </wps:spPr>
                      <wps:txbx>
                        <w:txbxContent>
                          <w:p w14:paraId="3C838A72" w14:textId="77777777" w:rsidR="009439C4" w:rsidRPr="009439C4" w:rsidRDefault="009439C4" w:rsidP="009439C4">
                            <w:pPr>
                              <w:tabs>
                                <w:tab w:val="left" w:pos="5218"/>
                              </w:tabs>
                              <w:jc w:val="center"/>
                              <w:rPr>
                                <w:color w:val="E6B729"/>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439C4">
                              <w:rPr>
                                <w:color w:val="E6B729"/>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1D62F921" w14:textId="77777777" w:rsidR="009439C4" w:rsidRPr="009439C4" w:rsidRDefault="009439C4" w:rsidP="009439C4">
                            <w:pPr>
                              <w:tabs>
                                <w:tab w:val="left" w:pos="5218"/>
                              </w:tabs>
                              <w:rPr>
                                <w:color w:val="E6B729"/>
                                <w:sz w:val="64"/>
                                <w:szCs w:val="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8FC25ED" w14:textId="77777777" w:rsidR="009439C4" w:rsidRPr="009439C4" w:rsidRDefault="009439C4" w:rsidP="009439C4">
                            <w:pPr>
                              <w:tabs>
                                <w:tab w:val="left" w:pos="5218"/>
                              </w:tabs>
                              <w:jc w:val="center"/>
                              <w:rPr>
                                <w:color w:val="002060"/>
                                <w:sz w:val="64"/>
                                <w:szCs w:val="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439C4">
                              <w:rPr>
                                <w:color w:val="E6B729"/>
                                <w:sz w:val="64"/>
                                <w:szCs w:val="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9439C4">
                              <w:rPr>
                                <w:color w:val="002060"/>
                                <w:sz w:val="64"/>
                                <w:szCs w:val="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Curriculum Statement</w:t>
                            </w:r>
                          </w:p>
                          <w:p w14:paraId="7C47E51D" w14:textId="77777777" w:rsidR="009439C4" w:rsidRPr="009439C4" w:rsidRDefault="009439C4" w:rsidP="009439C4">
                            <w:pPr>
                              <w:tabs>
                                <w:tab w:val="left" w:pos="5218"/>
                              </w:tabs>
                              <w:jc w:val="center"/>
                              <w:rPr>
                                <w:color w:val="002060"/>
                                <w:sz w:val="64"/>
                                <w:szCs w:val="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439C4">
                              <w:rPr>
                                <w:color w:val="002060"/>
                                <w:sz w:val="64"/>
                                <w:szCs w:val="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2021-2022</w:t>
                            </w:r>
                          </w:p>
                          <w:p w14:paraId="6D2D78A7" w14:textId="77777777" w:rsidR="009439C4" w:rsidRPr="009439C4" w:rsidRDefault="009439C4" w:rsidP="009439C4">
                            <w:pPr>
                              <w:tabs>
                                <w:tab w:val="left" w:pos="5218"/>
                              </w:tabs>
                              <w:jc w:val="center"/>
                              <w:rPr>
                                <w:color w:val="E6B729"/>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047A86E6" w14:textId="77777777" w:rsidR="009439C4" w:rsidRPr="009439C4" w:rsidRDefault="009439C4" w:rsidP="009439C4">
                            <w:pPr>
                              <w:tabs>
                                <w:tab w:val="left" w:pos="5218"/>
                              </w:tabs>
                              <w:jc w:val="center"/>
                              <w:rPr>
                                <w:color w:val="E6B729"/>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B95CC24" w14:textId="77777777" w:rsidR="009439C4" w:rsidRPr="009439C4" w:rsidRDefault="009439C4" w:rsidP="009439C4">
                            <w:pPr>
                              <w:tabs>
                                <w:tab w:val="left" w:pos="5218"/>
                              </w:tabs>
                              <w:jc w:val="center"/>
                              <w:rPr>
                                <w:color w:val="E6B729"/>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CC56FD2" w14:textId="77777777" w:rsidR="009439C4" w:rsidRPr="009439C4" w:rsidRDefault="009439C4" w:rsidP="009439C4">
                            <w:pPr>
                              <w:tabs>
                                <w:tab w:val="left" w:pos="5218"/>
                              </w:tabs>
                              <w:jc w:val="center"/>
                              <w:rPr>
                                <w:color w:val="E6B729"/>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D5FB71C" w14:textId="77777777" w:rsidR="009439C4" w:rsidRPr="009439C4" w:rsidRDefault="009439C4" w:rsidP="009439C4">
                            <w:pPr>
                              <w:tabs>
                                <w:tab w:val="left" w:pos="5218"/>
                              </w:tabs>
                              <w:jc w:val="center"/>
                              <w:rPr>
                                <w:color w:val="E6B729"/>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0C0095B3" w14:textId="77777777" w:rsidR="009439C4" w:rsidRPr="009439C4" w:rsidRDefault="009439C4" w:rsidP="009439C4">
                            <w:pPr>
                              <w:tabs>
                                <w:tab w:val="left" w:pos="5218"/>
                              </w:tabs>
                              <w:jc w:val="center"/>
                              <w:rPr>
                                <w:color w:val="E6B729"/>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D144E" id="_x0000_t202" coordsize="21600,21600" o:spt="202" path="m,l,21600r21600,l21600,xe">
                <v:stroke joinstyle="miter"/>
                <v:path gradientshapeok="t" o:connecttype="rect"/>
              </v:shapetype>
              <v:shape id="Text Box 3" o:spid="_x0000_s1026" type="#_x0000_t202" style="position:absolute;margin-left:0;margin-top:214.85pt;width:450pt;height:491.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" filled="f" stroked="f">
                <v:textbox>
                  <w:txbxContent>
                    <w:p w14:paraId="3C838A72" w14:textId="77777777" w:rsidR="009439C4" w:rsidRPr="009439C4" w:rsidRDefault="009439C4" w:rsidP="009439C4">
                      <w:pPr>
                        <w:tabs>
                          <w:tab w:val="left" w:pos="5218"/>
                        </w:tabs>
                        <w:jc w:val="center"/>
                        <w:rPr>
                          <w:color w:val="E6B729"/>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439C4">
                        <w:rPr>
                          <w:color w:val="E6B729"/>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1D62F921" w14:textId="77777777" w:rsidR="009439C4" w:rsidRPr="009439C4" w:rsidRDefault="009439C4" w:rsidP="009439C4">
                      <w:pPr>
                        <w:tabs>
                          <w:tab w:val="left" w:pos="5218"/>
                        </w:tabs>
                        <w:rPr>
                          <w:color w:val="E6B729"/>
                          <w:sz w:val="64"/>
                          <w:szCs w:val="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8FC25ED" w14:textId="77777777" w:rsidR="009439C4" w:rsidRPr="009439C4" w:rsidRDefault="009439C4" w:rsidP="009439C4">
                      <w:pPr>
                        <w:tabs>
                          <w:tab w:val="left" w:pos="5218"/>
                        </w:tabs>
                        <w:jc w:val="center"/>
                        <w:rPr>
                          <w:color w:val="002060"/>
                          <w:sz w:val="64"/>
                          <w:szCs w:val="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439C4">
                        <w:rPr>
                          <w:color w:val="E6B729"/>
                          <w:sz w:val="64"/>
                          <w:szCs w:val="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9439C4">
                        <w:rPr>
                          <w:color w:val="002060"/>
                          <w:sz w:val="64"/>
                          <w:szCs w:val="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Curriculum Statement</w:t>
                      </w:r>
                    </w:p>
                    <w:p w14:paraId="7C47E51D" w14:textId="77777777" w:rsidR="009439C4" w:rsidRPr="009439C4" w:rsidRDefault="009439C4" w:rsidP="009439C4">
                      <w:pPr>
                        <w:tabs>
                          <w:tab w:val="left" w:pos="5218"/>
                        </w:tabs>
                        <w:jc w:val="center"/>
                        <w:rPr>
                          <w:color w:val="002060"/>
                          <w:sz w:val="64"/>
                          <w:szCs w:val="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439C4">
                        <w:rPr>
                          <w:color w:val="002060"/>
                          <w:sz w:val="64"/>
                          <w:szCs w:val="6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2021-2022</w:t>
                      </w:r>
                    </w:p>
                    <w:p w14:paraId="6D2D78A7" w14:textId="77777777" w:rsidR="009439C4" w:rsidRPr="009439C4" w:rsidRDefault="009439C4" w:rsidP="009439C4">
                      <w:pPr>
                        <w:tabs>
                          <w:tab w:val="left" w:pos="5218"/>
                        </w:tabs>
                        <w:jc w:val="center"/>
                        <w:rPr>
                          <w:color w:val="E6B729"/>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047A86E6" w14:textId="77777777" w:rsidR="009439C4" w:rsidRPr="009439C4" w:rsidRDefault="009439C4" w:rsidP="009439C4">
                      <w:pPr>
                        <w:tabs>
                          <w:tab w:val="left" w:pos="5218"/>
                        </w:tabs>
                        <w:jc w:val="center"/>
                        <w:rPr>
                          <w:color w:val="E6B729"/>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B95CC24" w14:textId="77777777" w:rsidR="009439C4" w:rsidRPr="009439C4" w:rsidRDefault="009439C4" w:rsidP="009439C4">
                      <w:pPr>
                        <w:tabs>
                          <w:tab w:val="left" w:pos="5218"/>
                        </w:tabs>
                        <w:jc w:val="center"/>
                        <w:rPr>
                          <w:color w:val="E6B729"/>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CC56FD2" w14:textId="77777777" w:rsidR="009439C4" w:rsidRPr="009439C4" w:rsidRDefault="009439C4" w:rsidP="009439C4">
                      <w:pPr>
                        <w:tabs>
                          <w:tab w:val="left" w:pos="5218"/>
                        </w:tabs>
                        <w:jc w:val="center"/>
                        <w:rPr>
                          <w:color w:val="E6B729"/>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D5FB71C" w14:textId="77777777" w:rsidR="009439C4" w:rsidRPr="009439C4" w:rsidRDefault="009439C4" w:rsidP="009439C4">
                      <w:pPr>
                        <w:tabs>
                          <w:tab w:val="left" w:pos="5218"/>
                        </w:tabs>
                        <w:jc w:val="center"/>
                        <w:rPr>
                          <w:color w:val="E6B729"/>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0C0095B3" w14:textId="77777777" w:rsidR="009439C4" w:rsidRPr="009439C4" w:rsidRDefault="009439C4" w:rsidP="009439C4">
                      <w:pPr>
                        <w:tabs>
                          <w:tab w:val="left" w:pos="5218"/>
                        </w:tabs>
                        <w:jc w:val="center"/>
                        <w:rPr>
                          <w:color w:val="E6B729"/>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anchorx="margin"/>
              </v:shape>
            </w:pict>
          </mc:Fallback>
        </mc:AlternateContent>
      </w:r>
      <w:r w:rsidRPr="009439C4">
        <w:rPr>
          <w:rFonts w:ascii="Century Gothic" w:eastAsia="Century Gothic" w:hAnsi="Century Gothic" w:cs="Times New Roman"/>
          <w:noProof/>
          <w:sz w:val="22"/>
          <w:szCs w:val="22"/>
        </w:rPr>
        <w:t xml:space="preserve">                                 </w:t>
      </w:r>
      <w:r w:rsidRPr="009439C4">
        <w:rPr>
          <w:rFonts w:ascii="Century Gothic" w:eastAsia="Century Gothic" w:hAnsi="Century Gothic" w:cs="Times New Roman"/>
          <w:noProof/>
          <w:sz w:val="22"/>
          <w:szCs w:val="22"/>
        </w:rPr>
        <w:drawing>
          <wp:inline distT="0" distB="0" distL="0" distR="0" wp14:anchorId="22245189" wp14:editId="5E026924">
            <wp:extent cx="3071646" cy="2953718"/>
            <wp:effectExtent l="1905" t="0" r="0" b="0"/>
            <wp:docPr id="1" name="Picture 1" descr="A group of people on a s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on a swin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102432" cy="2983322"/>
                    </a:xfrm>
                    <a:prstGeom prst="rect">
                      <a:avLst/>
                    </a:prstGeom>
                    <a:noFill/>
                    <a:ln>
                      <a:noFill/>
                    </a:ln>
                  </pic:spPr>
                </pic:pic>
              </a:graphicData>
            </a:graphic>
          </wp:inline>
        </w:drawing>
      </w:r>
    </w:p>
    <w:p w14:paraId="526B08B8" w14:textId="77777777" w:rsidR="009439C4" w:rsidRPr="009439C4" w:rsidRDefault="009439C4" w:rsidP="009439C4">
      <w:pPr>
        <w:tabs>
          <w:tab w:val="left" w:pos="5218"/>
        </w:tabs>
        <w:spacing w:after="160" w:line="259" w:lineRule="auto"/>
        <w:rPr>
          <w:rFonts w:ascii="Century Gothic" w:eastAsia="Century Gothic" w:hAnsi="Century Gothic" w:cs="Times New Roman"/>
          <w:sz w:val="22"/>
          <w:szCs w:val="22"/>
        </w:rPr>
      </w:pPr>
    </w:p>
    <w:p w14:paraId="6F3A52BB" w14:textId="77777777" w:rsidR="009439C4" w:rsidRPr="009439C4" w:rsidRDefault="009439C4" w:rsidP="009439C4">
      <w:pPr>
        <w:tabs>
          <w:tab w:val="left" w:pos="5218"/>
        </w:tabs>
        <w:spacing w:after="160" w:line="259" w:lineRule="auto"/>
        <w:rPr>
          <w:rFonts w:ascii="Century Gothic" w:eastAsia="Century Gothic" w:hAnsi="Century Gothic" w:cs="Times New Roman"/>
          <w:sz w:val="22"/>
          <w:szCs w:val="22"/>
        </w:rPr>
      </w:pPr>
    </w:p>
    <w:p w14:paraId="2B84D29C" w14:textId="77777777" w:rsidR="009439C4" w:rsidRPr="009439C4" w:rsidRDefault="009439C4" w:rsidP="009439C4">
      <w:pPr>
        <w:tabs>
          <w:tab w:val="left" w:pos="5218"/>
        </w:tabs>
        <w:spacing w:after="160" w:line="259" w:lineRule="auto"/>
        <w:rPr>
          <w:rFonts w:ascii="Century Gothic" w:eastAsia="Century Gothic" w:hAnsi="Century Gothic" w:cs="Times New Roman"/>
          <w:sz w:val="22"/>
          <w:szCs w:val="22"/>
        </w:rPr>
      </w:pPr>
    </w:p>
    <w:p w14:paraId="21907C1F" w14:textId="77777777" w:rsidR="009439C4" w:rsidRPr="009439C4" w:rsidRDefault="009439C4" w:rsidP="009439C4">
      <w:pPr>
        <w:tabs>
          <w:tab w:val="left" w:pos="5218"/>
        </w:tabs>
        <w:spacing w:after="160" w:line="259" w:lineRule="auto"/>
        <w:rPr>
          <w:rFonts w:ascii="Century Gothic" w:eastAsia="Century Gothic" w:hAnsi="Century Gothic" w:cs="Times New Roman"/>
          <w:sz w:val="22"/>
          <w:szCs w:val="22"/>
        </w:rPr>
      </w:pPr>
    </w:p>
    <w:p w14:paraId="3EF675BF" w14:textId="77777777" w:rsidR="009439C4" w:rsidRPr="009439C4" w:rsidRDefault="009439C4" w:rsidP="009439C4">
      <w:pPr>
        <w:tabs>
          <w:tab w:val="left" w:pos="5218"/>
        </w:tabs>
        <w:spacing w:after="160" w:line="259" w:lineRule="auto"/>
        <w:rPr>
          <w:rFonts w:ascii="Century Gothic" w:eastAsia="Century Gothic" w:hAnsi="Century Gothic" w:cs="Times New Roman"/>
          <w:sz w:val="22"/>
          <w:szCs w:val="22"/>
        </w:rPr>
      </w:pPr>
    </w:p>
    <w:p w14:paraId="11B1F98F" w14:textId="77777777" w:rsidR="009439C4" w:rsidRDefault="009439C4" w:rsidP="009439C4">
      <w:pPr>
        <w:textAlignment w:val="baseline"/>
        <w:rPr>
          <w:rFonts w:ascii="Century Gothic" w:eastAsia="Century Gothic" w:hAnsi="Century Gothic" w:cs="Times New Roman"/>
          <w:sz w:val="22"/>
          <w:szCs w:val="22"/>
        </w:rPr>
      </w:pPr>
    </w:p>
    <w:p w14:paraId="196A94B8" w14:textId="77777777" w:rsidR="009439C4" w:rsidRDefault="009439C4" w:rsidP="009439C4">
      <w:pPr>
        <w:textAlignment w:val="baseline"/>
        <w:rPr>
          <w:rFonts w:ascii="Century Gothic" w:eastAsia="Century Gothic" w:hAnsi="Century Gothic" w:cs="Times New Roman"/>
          <w:sz w:val="22"/>
          <w:szCs w:val="22"/>
        </w:rPr>
      </w:pPr>
    </w:p>
    <w:p w14:paraId="541FA706" w14:textId="77777777" w:rsidR="00FC296C" w:rsidRDefault="00FC296C" w:rsidP="009439C4">
      <w:pPr>
        <w:textAlignment w:val="baseline"/>
        <w:rPr>
          <w:rFonts w:ascii="Century Gothic" w:eastAsia="Times New Roman" w:hAnsi="Century Gothic" w:cs="Century Gothic"/>
          <w:b/>
          <w:bCs/>
          <w:color w:val="002060"/>
          <w:u w:val="single"/>
          <w:bdr w:val="none" w:sz="0" w:space="0" w:color="auto" w:frame="1"/>
          <w:lang w:eastAsia="en-GB"/>
        </w:rPr>
      </w:pPr>
    </w:p>
    <w:p w14:paraId="2AA15903" w14:textId="77777777" w:rsidR="00FC296C" w:rsidRDefault="00FC296C" w:rsidP="009439C4">
      <w:pPr>
        <w:textAlignment w:val="baseline"/>
        <w:rPr>
          <w:rFonts w:ascii="Century Gothic" w:eastAsia="Times New Roman" w:hAnsi="Century Gothic" w:cs="Century Gothic"/>
          <w:b/>
          <w:bCs/>
          <w:color w:val="002060"/>
          <w:u w:val="single"/>
          <w:bdr w:val="none" w:sz="0" w:space="0" w:color="auto" w:frame="1"/>
          <w:lang w:eastAsia="en-GB"/>
        </w:rPr>
      </w:pPr>
    </w:p>
    <w:p w14:paraId="62920898" w14:textId="77777777" w:rsidR="00FC296C" w:rsidRDefault="00FC296C" w:rsidP="009439C4">
      <w:pPr>
        <w:textAlignment w:val="baseline"/>
        <w:rPr>
          <w:rFonts w:ascii="Century Gothic" w:eastAsia="Times New Roman" w:hAnsi="Century Gothic" w:cs="Century Gothic"/>
          <w:b/>
          <w:bCs/>
          <w:color w:val="002060"/>
          <w:u w:val="single"/>
          <w:bdr w:val="none" w:sz="0" w:space="0" w:color="auto" w:frame="1"/>
          <w:lang w:eastAsia="en-GB"/>
        </w:rPr>
      </w:pPr>
    </w:p>
    <w:p w14:paraId="3FA31974" w14:textId="0AE0866F" w:rsidR="009439C4" w:rsidRPr="009439C4" w:rsidRDefault="009439C4" w:rsidP="009439C4">
      <w:pPr>
        <w:textAlignment w:val="baseline"/>
        <w:rPr>
          <w:rFonts w:ascii="Century Gothic" w:eastAsia="Times New Roman" w:hAnsi="Century Gothic" w:cs="Century Gothic"/>
          <w:color w:val="002060"/>
          <w:sz w:val="20"/>
          <w:szCs w:val="20"/>
          <w:lang w:eastAsia="en-GB"/>
        </w:rPr>
      </w:pPr>
      <w:r w:rsidRPr="009439C4">
        <w:rPr>
          <w:rFonts w:ascii="Century Gothic" w:eastAsia="Times New Roman" w:hAnsi="Century Gothic" w:cs="Century Gothic"/>
          <w:b/>
          <w:bCs/>
          <w:color w:val="002060"/>
          <w:u w:val="single"/>
          <w:bdr w:val="none" w:sz="0" w:space="0" w:color="auto" w:frame="1"/>
          <w:lang w:eastAsia="en-GB"/>
        </w:rPr>
        <w:t>Intent</w:t>
      </w:r>
    </w:p>
    <w:p w14:paraId="6F145B64" w14:textId="64EA7278" w:rsidR="009439C4" w:rsidRPr="009439C4" w:rsidRDefault="009439C4" w:rsidP="009439C4">
      <w:pPr>
        <w:textAlignment w:val="baseline"/>
        <w:rPr>
          <w:rFonts w:ascii="Century Gothic" w:eastAsia="Times New Roman" w:hAnsi="Century Gothic" w:cs="Century Gothic"/>
          <w:color w:val="404040"/>
          <w:sz w:val="20"/>
          <w:szCs w:val="20"/>
          <w:bdr w:val="none" w:sz="0" w:space="0" w:color="auto" w:frame="1"/>
          <w:lang w:eastAsia="en-GB"/>
        </w:rPr>
      </w:pPr>
      <w:r w:rsidRPr="009439C4">
        <w:rPr>
          <w:rFonts w:ascii="Century Gothic" w:eastAsia="Times New Roman" w:hAnsi="Century Gothic" w:cs="Century Gothic"/>
          <w:color w:val="404040"/>
          <w:sz w:val="20"/>
          <w:szCs w:val="20"/>
          <w:bdr w:val="none" w:sz="0" w:space="0" w:color="auto" w:frame="1"/>
          <w:lang w:eastAsia="en-GB"/>
        </w:rPr>
        <w:br/>
      </w:r>
      <w:bookmarkStart w:id="0" w:name="_Hlk93498881"/>
      <w:r w:rsidR="00A2153E">
        <w:rPr>
          <w:rFonts w:ascii="Century Gothic" w:eastAsia="Times New Roman" w:hAnsi="Century Gothic" w:cs="Century Gothic"/>
          <w:color w:val="404040"/>
          <w:sz w:val="20"/>
          <w:szCs w:val="20"/>
          <w:bdr w:val="none" w:sz="0" w:space="0" w:color="auto" w:frame="1"/>
          <w:lang w:eastAsia="en-GB"/>
        </w:rPr>
        <w:t xml:space="preserve">  </w:t>
      </w:r>
      <w:r w:rsidRPr="009439C4">
        <w:rPr>
          <w:rFonts w:ascii="Century Gothic" w:eastAsia="Times New Roman" w:hAnsi="Century Gothic" w:cs="Century Gothic"/>
          <w:color w:val="404040"/>
          <w:sz w:val="20"/>
          <w:szCs w:val="20"/>
          <w:bdr w:val="none" w:sz="0" w:space="0" w:color="auto" w:frame="1"/>
          <w:lang w:eastAsia="en-GB"/>
        </w:rPr>
        <w:t xml:space="preserve">At The Lloyd Williamson Nurseries we believe that all children deserve an education that is not only stimulating and engaging in context, but which also allows children's natural creativity and curiosity to flourish whilst working towards </w:t>
      </w:r>
      <w:r w:rsidR="006757B4">
        <w:rPr>
          <w:rFonts w:ascii="Century Gothic" w:eastAsia="Times New Roman" w:hAnsi="Century Gothic" w:cs="Century Gothic"/>
          <w:color w:val="404040"/>
          <w:sz w:val="20"/>
          <w:szCs w:val="20"/>
          <w:bdr w:val="none" w:sz="0" w:space="0" w:color="auto" w:frame="1"/>
          <w:lang w:eastAsia="en-GB"/>
        </w:rPr>
        <w:t xml:space="preserve">their learning </w:t>
      </w:r>
      <w:r w:rsidR="006757B4" w:rsidRPr="009439C4">
        <w:rPr>
          <w:rFonts w:ascii="Century Gothic" w:eastAsia="Times New Roman" w:hAnsi="Century Gothic" w:cs="Century Gothic"/>
          <w:color w:val="404040"/>
          <w:sz w:val="20"/>
          <w:szCs w:val="20"/>
          <w:bdr w:val="none" w:sz="0" w:space="0" w:color="auto" w:frame="1"/>
          <w:lang w:eastAsia="en-GB"/>
        </w:rPr>
        <w:t>goals</w:t>
      </w:r>
      <w:r w:rsidRPr="009439C4">
        <w:rPr>
          <w:rFonts w:ascii="Century Gothic" w:eastAsia="Times New Roman" w:hAnsi="Century Gothic" w:cs="Century Gothic"/>
          <w:color w:val="404040"/>
          <w:sz w:val="20"/>
          <w:szCs w:val="20"/>
          <w:bdr w:val="none" w:sz="0" w:space="0" w:color="auto" w:frame="1"/>
          <w:lang w:eastAsia="en-GB"/>
        </w:rPr>
        <w:t>. We believe that by creating a fun and nurturing environment that it gives children the best chance to become well-rounded, happy individuals, ready to succeed in an ever-changing world.</w:t>
      </w:r>
    </w:p>
    <w:p w14:paraId="7B030CE0" w14:textId="77777777" w:rsidR="009439C4" w:rsidRPr="009439C4" w:rsidRDefault="009439C4" w:rsidP="009439C4">
      <w:pPr>
        <w:textAlignment w:val="baseline"/>
        <w:rPr>
          <w:rFonts w:ascii="Century Gothic" w:eastAsia="Times New Roman" w:hAnsi="Century Gothic" w:cs="Century Gothic"/>
          <w:color w:val="404040"/>
          <w:sz w:val="20"/>
          <w:szCs w:val="20"/>
          <w:bdr w:val="none" w:sz="0" w:space="0" w:color="auto" w:frame="1"/>
          <w:lang w:eastAsia="en-GB"/>
        </w:rPr>
      </w:pPr>
      <w:r w:rsidRPr="009439C4">
        <w:rPr>
          <w:rFonts w:ascii="Century Gothic" w:eastAsia="Times New Roman" w:hAnsi="Century Gothic" w:cs="Century Gothic"/>
          <w:color w:val="404040"/>
          <w:sz w:val="20"/>
          <w:szCs w:val="20"/>
          <w:bdr w:val="none" w:sz="0" w:space="0" w:color="auto" w:frame="1"/>
          <w:lang w:eastAsia="en-GB"/>
        </w:rPr>
        <w:t>At the Lloyd Williamson Nurseries we recognise the importance of giving our children the best possible start to their early years education by creating secure bonds and having well planned activities and implementing teaching and learning opportunities that supports them in reaching their full potential. We know that our children join our nursery with varied life experiences, and we aim to plan teaching and learning opportunities accordingly to address this whilst creating a Home from Home during their stay with us.</w:t>
      </w:r>
    </w:p>
    <w:bookmarkEnd w:id="0"/>
    <w:p w14:paraId="3F11EFD3" w14:textId="77777777" w:rsidR="009439C4" w:rsidRPr="009439C4" w:rsidRDefault="009439C4" w:rsidP="009439C4">
      <w:pPr>
        <w:textAlignment w:val="baseline"/>
        <w:rPr>
          <w:rFonts w:ascii="Century Gothic" w:eastAsia="Times New Roman" w:hAnsi="Century Gothic" w:cs="Century Gothic"/>
          <w:color w:val="404040"/>
          <w:sz w:val="20"/>
          <w:szCs w:val="20"/>
          <w:lang w:eastAsia="en-GB"/>
        </w:rPr>
      </w:pPr>
    </w:p>
    <w:p w14:paraId="2E2A54A2" w14:textId="77777777" w:rsidR="009439C4" w:rsidRPr="009439C4" w:rsidRDefault="009439C4" w:rsidP="009439C4">
      <w:pPr>
        <w:textAlignment w:val="baseline"/>
        <w:rPr>
          <w:rFonts w:ascii="Century Gothic" w:eastAsia="Times New Roman" w:hAnsi="Century Gothic" w:cs="Century Gothic"/>
          <w:color w:val="404040"/>
          <w:sz w:val="20"/>
          <w:szCs w:val="20"/>
          <w:lang w:eastAsia="en-GB"/>
        </w:rPr>
      </w:pPr>
      <w:r w:rsidRPr="009439C4">
        <w:rPr>
          <w:rFonts w:ascii="Century Gothic" w:eastAsia="Times New Roman" w:hAnsi="Century Gothic" w:cs="Century Gothic"/>
          <w:color w:val="404040"/>
          <w:sz w:val="20"/>
          <w:szCs w:val="20"/>
          <w:bdr w:val="none" w:sz="0" w:space="0" w:color="auto" w:frame="1"/>
          <w:lang w:eastAsia="en-GB"/>
        </w:rPr>
        <w:t>We use the new EYFS 2021 framework (Early Years Foundation Stage) as well as the Development Matters Non-statutory curriculum guidance for the early years’ foundation stage. We recognise at our nurseries the crucial role that Early Year’s education plays in providing firm foundations upon which the rest of a child’s education is successfully based.</w:t>
      </w:r>
    </w:p>
    <w:p w14:paraId="28FDA2AB" w14:textId="77777777" w:rsidR="009439C4" w:rsidRPr="009439C4" w:rsidRDefault="009439C4" w:rsidP="009439C4">
      <w:pPr>
        <w:textAlignment w:val="baseline"/>
        <w:rPr>
          <w:rFonts w:ascii="Century Gothic" w:eastAsia="Times New Roman" w:hAnsi="Century Gothic" w:cs="Century Gothic"/>
          <w:color w:val="404040"/>
          <w:sz w:val="20"/>
          <w:szCs w:val="20"/>
          <w:lang w:eastAsia="en-GB"/>
        </w:rPr>
      </w:pPr>
      <w:r w:rsidRPr="009439C4">
        <w:rPr>
          <w:rFonts w:ascii="Century Gothic" w:eastAsia="Times New Roman" w:hAnsi="Century Gothic" w:cs="Century Gothic"/>
          <w:color w:val="404040"/>
          <w:sz w:val="20"/>
          <w:szCs w:val="20"/>
          <w:bdr w:val="none" w:sz="0" w:space="0" w:color="auto" w:frame="1"/>
          <w:lang w:eastAsia="en-GB"/>
        </w:rPr>
        <w:t xml:space="preserve">Therefore, it is our intention to provide an enriched, well rounded and stimulating learning environment where children can work in partnership with adults and peers in </w:t>
      </w:r>
      <w:proofErr w:type="spellStart"/>
      <w:proofErr w:type="gramStart"/>
      <w:r w:rsidRPr="009439C4">
        <w:rPr>
          <w:rFonts w:ascii="Century Gothic" w:eastAsia="Times New Roman" w:hAnsi="Century Gothic" w:cs="Century Gothic"/>
          <w:color w:val="404040"/>
          <w:sz w:val="20"/>
          <w:szCs w:val="20"/>
          <w:bdr w:val="none" w:sz="0" w:space="0" w:color="auto" w:frame="1"/>
          <w:lang w:eastAsia="en-GB"/>
        </w:rPr>
        <w:t>a</w:t>
      </w:r>
      <w:proofErr w:type="spellEnd"/>
      <w:proofErr w:type="gramEnd"/>
      <w:r w:rsidRPr="009439C4">
        <w:rPr>
          <w:rFonts w:ascii="Century Gothic" w:eastAsia="Times New Roman" w:hAnsi="Century Gothic" w:cs="Century Gothic"/>
          <w:color w:val="404040"/>
          <w:sz w:val="20"/>
          <w:szCs w:val="20"/>
          <w:bdr w:val="none" w:sz="0" w:space="0" w:color="auto" w:frame="1"/>
          <w:lang w:eastAsia="en-GB"/>
        </w:rPr>
        <w:t xml:space="preserve"> environment of mutual respect to develop;</w:t>
      </w:r>
    </w:p>
    <w:p w14:paraId="25564F77" w14:textId="77777777" w:rsidR="009439C4" w:rsidRPr="009439C4" w:rsidRDefault="009439C4" w:rsidP="009439C4">
      <w:pPr>
        <w:numPr>
          <w:ilvl w:val="0"/>
          <w:numId w:val="3"/>
        </w:numPr>
        <w:spacing w:after="160" w:line="259" w:lineRule="auto"/>
        <w:ind w:left="1095"/>
        <w:textAlignment w:val="baseline"/>
        <w:rPr>
          <w:rFonts w:ascii="Century Gothic" w:eastAsia="Times New Roman" w:hAnsi="Century Gothic" w:cs="Century Gothic"/>
          <w:color w:val="000000"/>
          <w:sz w:val="20"/>
          <w:szCs w:val="20"/>
          <w:lang w:eastAsia="en-GB"/>
        </w:rPr>
      </w:pPr>
      <w:r w:rsidRPr="009439C4">
        <w:rPr>
          <w:rFonts w:ascii="Century Gothic" w:eastAsia="Times New Roman" w:hAnsi="Century Gothic" w:cs="Century Gothic"/>
          <w:color w:val="000000"/>
          <w:sz w:val="20"/>
          <w:szCs w:val="20"/>
          <w:bdr w:val="none" w:sz="0" w:space="0" w:color="auto" w:frame="1"/>
          <w:lang w:eastAsia="en-GB"/>
        </w:rPr>
        <w:t>Confidence in themselves and their ability to learn.</w:t>
      </w:r>
    </w:p>
    <w:p w14:paraId="7B335DCC" w14:textId="77777777" w:rsidR="009439C4" w:rsidRPr="009439C4" w:rsidRDefault="009439C4" w:rsidP="009439C4">
      <w:pPr>
        <w:numPr>
          <w:ilvl w:val="0"/>
          <w:numId w:val="3"/>
        </w:numPr>
        <w:spacing w:after="160" w:line="259" w:lineRule="auto"/>
        <w:ind w:left="1095"/>
        <w:textAlignment w:val="baseline"/>
        <w:rPr>
          <w:rFonts w:ascii="Century Gothic" w:eastAsia="Times New Roman" w:hAnsi="Century Gothic" w:cs="Century Gothic"/>
          <w:color w:val="000000"/>
          <w:sz w:val="20"/>
          <w:szCs w:val="20"/>
          <w:lang w:eastAsia="en-GB"/>
        </w:rPr>
      </w:pPr>
      <w:r w:rsidRPr="009439C4">
        <w:rPr>
          <w:rFonts w:ascii="Century Gothic" w:eastAsia="Times New Roman" w:hAnsi="Century Gothic" w:cs="Century Gothic"/>
          <w:color w:val="000000"/>
          <w:sz w:val="20"/>
          <w:szCs w:val="20"/>
          <w:bdr w:val="none" w:sz="0" w:space="0" w:color="auto" w:frame="1"/>
          <w:lang w:eastAsia="en-GB"/>
        </w:rPr>
        <w:t>The social skills necessary to learn.</w:t>
      </w:r>
    </w:p>
    <w:p w14:paraId="7CA24594" w14:textId="77777777" w:rsidR="009439C4" w:rsidRPr="009439C4" w:rsidRDefault="009439C4" w:rsidP="009439C4">
      <w:pPr>
        <w:numPr>
          <w:ilvl w:val="0"/>
          <w:numId w:val="3"/>
        </w:numPr>
        <w:spacing w:after="160" w:line="259" w:lineRule="auto"/>
        <w:ind w:left="1095"/>
        <w:textAlignment w:val="baseline"/>
        <w:rPr>
          <w:rFonts w:ascii="Century Gothic" w:eastAsia="Times New Roman" w:hAnsi="Century Gothic" w:cs="Century Gothic"/>
          <w:color w:val="000000"/>
          <w:sz w:val="20"/>
          <w:szCs w:val="20"/>
          <w:lang w:eastAsia="en-GB"/>
        </w:rPr>
      </w:pPr>
      <w:r w:rsidRPr="009439C4">
        <w:rPr>
          <w:rFonts w:ascii="Century Gothic" w:eastAsia="Times New Roman" w:hAnsi="Century Gothic" w:cs="Century Gothic"/>
          <w:color w:val="000000"/>
          <w:sz w:val="20"/>
          <w:szCs w:val="20"/>
          <w:bdr w:val="none" w:sz="0" w:space="0" w:color="auto" w:frame="1"/>
          <w:lang w:eastAsia="en-GB"/>
        </w:rPr>
        <w:t>The emotional capabilities to enable them to understand their feelings and to solve problems.</w:t>
      </w:r>
    </w:p>
    <w:p w14:paraId="78544350" w14:textId="77777777" w:rsidR="009439C4" w:rsidRPr="009439C4" w:rsidRDefault="009439C4" w:rsidP="009439C4">
      <w:pPr>
        <w:numPr>
          <w:ilvl w:val="0"/>
          <w:numId w:val="3"/>
        </w:numPr>
        <w:spacing w:after="160" w:line="259" w:lineRule="auto"/>
        <w:ind w:left="1095"/>
        <w:textAlignment w:val="baseline"/>
        <w:rPr>
          <w:rFonts w:ascii="Century Gothic" w:eastAsia="Times New Roman" w:hAnsi="Century Gothic" w:cs="Century Gothic"/>
          <w:color w:val="000000"/>
          <w:sz w:val="20"/>
          <w:szCs w:val="20"/>
          <w:lang w:eastAsia="en-GB"/>
        </w:rPr>
      </w:pPr>
      <w:r w:rsidRPr="009439C4">
        <w:rPr>
          <w:rFonts w:ascii="Century Gothic" w:eastAsia="Times New Roman" w:hAnsi="Century Gothic" w:cs="Century Gothic"/>
          <w:color w:val="000000"/>
          <w:sz w:val="20"/>
          <w:szCs w:val="20"/>
          <w:bdr w:val="none" w:sz="0" w:space="0" w:color="auto" w:frame="1"/>
          <w:lang w:eastAsia="en-GB"/>
        </w:rPr>
        <w:t>A unique child.</w:t>
      </w:r>
    </w:p>
    <w:p w14:paraId="53A73A57" w14:textId="77777777" w:rsidR="009439C4" w:rsidRPr="009439C4" w:rsidRDefault="009439C4" w:rsidP="009439C4">
      <w:pPr>
        <w:textAlignment w:val="baseline"/>
        <w:rPr>
          <w:rFonts w:ascii="Century Gothic" w:eastAsia="Times New Roman" w:hAnsi="Century Gothic" w:cs="Century Gothic"/>
          <w:color w:val="404040"/>
          <w:sz w:val="20"/>
          <w:szCs w:val="20"/>
          <w:lang w:eastAsia="en-GB"/>
        </w:rPr>
      </w:pPr>
      <w:r w:rsidRPr="009439C4">
        <w:rPr>
          <w:rFonts w:ascii="Century Gothic" w:eastAsia="Times New Roman" w:hAnsi="Century Gothic" w:cs="Century Gothic"/>
          <w:color w:val="404040"/>
          <w:sz w:val="20"/>
          <w:szCs w:val="20"/>
          <w:bdr w:val="none" w:sz="0" w:space="0" w:color="auto" w:frame="1"/>
          <w:lang w:eastAsia="en-GB"/>
        </w:rPr>
        <w:t> </w:t>
      </w:r>
    </w:p>
    <w:p w14:paraId="5175F332" w14:textId="77777777" w:rsidR="009439C4" w:rsidRPr="009439C4" w:rsidRDefault="009439C4" w:rsidP="009439C4">
      <w:pPr>
        <w:textAlignment w:val="baseline"/>
        <w:rPr>
          <w:rFonts w:ascii="Century Gothic" w:eastAsia="Times New Roman" w:hAnsi="Century Gothic" w:cs="Century Gothic"/>
          <w:color w:val="404040"/>
          <w:sz w:val="20"/>
          <w:szCs w:val="20"/>
          <w:lang w:eastAsia="en-GB"/>
        </w:rPr>
      </w:pPr>
      <w:r w:rsidRPr="009439C4">
        <w:rPr>
          <w:rFonts w:ascii="Century Gothic" w:eastAsia="Times New Roman" w:hAnsi="Century Gothic" w:cs="Century Gothic"/>
          <w:color w:val="404040"/>
          <w:sz w:val="20"/>
          <w:szCs w:val="20"/>
          <w:bdr w:val="none" w:sz="0" w:space="0" w:color="auto" w:frame="1"/>
          <w:lang w:eastAsia="en-GB"/>
        </w:rPr>
        <w:t>We aim to provide children with a ‘Home from Home’ this means having the same, safe, secure, nurturing environment that they would at home whilst also creating a well-structured, active learning environment both indoors and outdoors. This will enable children to develop the skills, attitudes and understanding which will help to form the basis of lifelong learning and encourage children to become active members of a diverse and constantly changing society.</w:t>
      </w:r>
    </w:p>
    <w:p w14:paraId="37D4867A" w14:textId="77777777" w:rsidR="009439C4" w:rsidRDefault="009439C4" w:rsidP="009439C4">
      <w:pPr>
        <w:spacing w:after="135"/>
        <w:textAlignment w:val="baseline"/>
        <w:rPr>
          <w:rFonts w:ascii="Century Gothic" w:eastAsia="Times New Roman" w:hAnsi="Century Gothic" w:cs="Century Gothic"/>
          <w:color w:val="002060"/>
          <w:sz w:val="20"/>
          <w:szCs w:val="20"/>
          <w:lang w:eastAsia="en-GB"/>
        </w:rPr>
      </w:pPr>
      <w:r w:rsidRPr="009439C4">
        <w:rPr>
          <w:rFonts w:ascii="Century Gothic" w:eastAsia="Times New Roman" w:hAnsi="Century Gothic" w:cs="Century Gothic"/>
          <w:color w:val="002060"/>
          <w:sz w:val="20"/>
          <w:szCs w:val="20"/>
          <w:lang w:eastAsia="en-GB"/>
        </w:rPr>
        <w:t> </w:t>
      </w:r>
    </w:p>
    <w:p w14:paraId="4F7504A9" w14:textId="31D447D5" w:rsidR="009439C4" w:rsidRPr="009439C4" w:rsidRDefault="009439C4" w:rsidP="009439C4">
      <w:pPr>
        <w:spacing w:after="135"/>
        <w:textAlignment w:val="baseline"/>
        <w:rPr>
          <w:rFonts w:ascii="Century Gothic" w:eastAsia="Times New Roman" w:hAnsi="Century Gothic" w:cs="Century Gothic"/>
          <w:color w:val="002060"/>
          <w:sz w:val="20"/>
          <w:szCs w:val="20"/>
          <w:lang w:eastAsia="en-GB"/>
        </w:rPr>
      </w:pPr>
      <w:bookmarkStart w:id="1" w:name="_Hlk93498975"/>
      <w:r w:rsidRPr="009439C4">
        <w:rPr>
          <w:rFonts w:ascii="Century Gothic" w:eastAsia="Times New Roman" w:hAnsi="Century Gothic" w:cs="Century Gothic"/>
          <w:b/>
          <w:bCs/>
          <w:color w:val="002060"/>
          <w:u w:val="single"/>
          <w:bdr w:val="none" w:sz="0" w:space="0" w:color="auto" w:frame="1"/>
          <w:lang w:eastAsia="en-GB"/>
        </w:rPr>
        <w:t>Implementation</w:t>
      </w:r>
    </w:p>
    <w:p w14:paraId="4B6DAA3B" w14:textId="5ED81648" w:rsidR="00A2153E" w:rsidRDefault="009439C4" w:rsidP="009439C4">
      <w:pPr>
        <w:textAlignment w:val="baseline"/>
        <w:rPr>
          <w:rFonts w:ascii="Century Gothic" w:eastAsia="Times New Roman" w:hAnsi="Century Gothic" w:cs="Century Gothic"/>
          <w:color w:val="404040"/>
          <w:sz w:val="20"/>
          <w:szCs w:val="20"/>
          <w:bdr w:val="none" w:sz="0" w:space="0" w:color="auto" w:frame="1"/>
          <w:lang w:eastAsia="en-GB"/>
        </w:rPr>
      </w:pPr>
      <w:r w:rsidRPr="009439C4">
        <w:rPr>
          <w:rFonts w:ascii="Century Gothic" w:eastAsia="Times New Roman" w:hAnsi="Century Gothic" w:cs="Century Gothic"/>
          <w:color w:val="404040"/>
          <w:sz w:val="20"/>
          <w:szCs w:val="20"/>
          <w:bdr w:val="none" w:sz="0" w:space="0" w:color="auto" w:frame="1"/>
          <w:lang w:eastAsia="en-GB"/>
        </w:rPr>
        <w:t xml:space="preserve">At The Lloyd Williamson Nurseries we meet the welfare requirements laid down in the Statutory Framework for the Early Years Foundation Stage. We actively safeguard and promote the welfare of </w:t>
      </w:r>
      <w:r w:rsidR="00C13399" w:rsidRPr="009439C4">
        <w:rPr>
          <w:rFonts w:ascii="Century Gothic" w:eastAsia="Times New Roman" w:hAnsi="Century Gothic" w:cs="Century Gothic"/>
          <w:color w:val="404040"/>
          <w:sz w:val="20"/>
          <w:szCs w:val="20"/>
          <w:bdr w:val="none" w:sz="0" w:space="0" w:color="auto" w:frame="1"/>
          <w:lang w:eastAsia="en-GB"/>
        </w:rPr>
        <w:t>all</w:t>
      </w:r>
      <w:r w:rsidRPr="009439C4">
        <w:rPr>
          <w:rFonts w:ascii="Century Gothic" w:eastAsia="Times New Roman" w:hAnsi="Century Gothic" w:cs="Century Gothic"/>
          <w:color w:val="404040"/>
          <w:sz w:val="20"/>
          <w:szCs w:val="20"/>
          <w:bdr w:val="none" w:sz="0" w:space="0" w:color="auto" w:frame="1"/>
          <w:lang w:eastAsia="en-GB"/>
        </w:rPr>
        <w:t xml:space="preserve"> our children and take this as our highest priority.</w:t>
      </w:r>
    </w:p>
    <w:p w14:paraId="30F7A94D" w14:textId="77777777" w:rsidR="00A2153E" w:rsidRDefault="00A2153E" w:rsidP="009439C4">
      <w:pPr>
        <w:textAlignment w:val="baseline"/>
        <w:rPr>
          <w:rFonts w:ascii="Century Gothic" w:eastAsia="Times New Roman" w:hAnsi="Century Gothic" w:cs="Century Gothic"/>
          <w:color w:val="404040"/>
          <w:sz w:val="20"/>
          <w:szCs w:val="20"/>
          <w:bdr w:val="none" w:sz="0" w:space="0" w:color="auto" w:frame="1"/>
          <w:lang w:eastAsia="en-GB"/>
        </w:rPr>
      </w:pPr>
    </w:p>
    <w:p w14:paraId="6F3B300A" w14:textId="77777777" w:rsidR="00A2153E" w:rsidRDefault="00A2153E" w:rsidP="009439C4">
      <w:pPr>
        <w:textAlignment w:val="baseline"/>
        <w:rPr>
          <w:rFonts w:ascii="Century Gothic" w:eastAsia="Times New Roman" w:hAnsi="Century Gothic" w:cs="Century Gothic"/>
          <w:color w:val="404040"/>
          <w:sz w:val="20"/>
          <w:szCs w:val="20"/>
          <w:bdr w:val="none" w:sz="0" w:space="0" w:color="auto" w:frame="1"/>
          <w:lang w:eastAsia="en-GB"/>
        </w:rPr>
      </w:pPr>
    </w:p>
    <w:p w14:paraId="6B95F4B2" w14:textId="77777777" w:rsidR="00A2153E" w:rsidRDefault="00A2153E" w:rsidP="009439C4">
      <w:pPr>
        <w:textAlignment w:val="baseline"/>
        <w:rPr>
          <w:rFonts w:ascii="Century Gothic" w:eastAsia="Times New Roman" w:hAnsi="Century Gothic" w:cs="Century Gothic"/>
          <w:color w:val="404040"/>
          <w:sz w:val="20"/>
          <w:szCs w:val="20"/>
          <w:bdr w:val="none" w:sz="0" w:space="0" w:color="auto" w:frame="1"/>
          <w:lang w:eastAsia="en-GB"/>
        </w:rPr>
      </w:pPr>
    </w:p>
    <w:p w14:paraId="1270EF78" w14:textId="77777777" w:rsidR="00A2153E" w:rsidRDefault="00A2153E" w:rsidP="009439C4">
      <w:pPr>
        <w:textAlignment w:val="baseline"/>
        <w:rPr>
          <w:rFonts w:ascii="Century Gothic" w:eastAsia="Times New Roman" w:hAnsi="Century Gothic" w:cs="Century Gothic"/>
          <w:color w:val="404040"/>
          <w:sz w:val="20"/>
          <w:szCs w:val="20"/>
          <w:bdr w:val="none" w:sz="0" w:space="0" w:color="auto" w:frame="1"/>
          <w:lang w:eastAsia="en-GB"/>
        </w:rPr>
      </w:pPr>
    </w:p>
    <w:p w14:paraId="04B9CAEF" w14:textId="72D9391D" w:rsidR="009439C4" w:rsidRDefault="009439C4" w:rsidP="009439C4">
      <w:pPr>
        <w:textAlignment w:val="baseline"/>
        <w:rPr>
          <w:rFonts w:ascii="Century Gothic" w:eastAsia="Times New Roman" w:hAnsi="Century Gothic" w:cs="Century Gothic"/>
          <w:color w:val="404040"/>
          <w:sz w:val="20"/>
          <w:szCs w:val="20"/>
          <w:bdr w:val="none" w:sz="0" w:space="0" w:color="auto" w:frame="1"/>
          <w:lang w:eastAsia="en-GB"/>
        </w:rPr>
      </w:pPr>
      <w:r w:rsidRPr="009439C4">
        <w:rPr>
          <w:rFonts w:ascii="Century Gothic" w:eastAsia="Times New Roman" w:hAnsi="Century Gothic" w:cs="Century Gothic"/>
          <w:color w:val="404040"/>
          <w:sz w:val="20"/>
          <w:szCs w:val="20"/>
          <w:bdr w:val="none" w:sz="0" w:space="0" w:color="auto" w:frame="1"/>
          <w:lang w:eastAsia="en-GB"/>
        </w:rPr>
        <w:lastRenderedPageBreak/>
        <w:t xml:space="preserve"> We acknowledge and recognise that children will learn most effectively when they are healthy, </w:t>
      </w:r>
      <w:proofErr w:type="gramStart"/>
      <w:r w:rsidRPr="009439C4">
        <w:rPr>
          <w:rFonts w:ascii="Century Gothic" w:eastAsia="Times New Roman" w:hAnsi="Century Gothic" w:cs="Century Gothic"/>
          <w:color w:val="404040"/>
          <w:sz w:val="20"/>
          <w:szCs w:val="20"/>
          <w:bdr w:val="none" w:sz="0" w:space="0" w:color="auto" w:frame="1"/>
          <w:lang w:eastAsia="en-GB"/>
        </w:rPr>
        <w:t>safe</w:t>
      </w:r>
      <w:proofErr w:type="gramEnd"/>
      <w:r w:rsidRPr="009439C4">
        <w:rPr>
          <w:rFonts w:ascii="Century Gothic" w:eastAsia="Times New Roman" w:hAnsi="Century Gothic" w:cs="Century Gothic"/>
          <w:color w:val="404040"/>
          <w:sz w:val="20"/>
          <w:szCs w:val="20"/>
          <w:bdr w:val="none" w:sz="0" w:space="0" w:color="auto" w:frame="1"/>
          <w:lang w:eastAsia="en-GB"/>
        </w:rPr>
        <w:t xml:space="preserve"> and secure, when their individual needs are being met and when they have formed positive relationships with the staff who care for them and their peers. </w:t>
      </w:r>
    </w:p>
    <w:p w14:paraId="44E4AE8F" w14:textId="77777777" w:rsidR="009439C4" w:rsidRDefault="009439C4" w:rsidP="009439C4">
      <w:pPr>
        <w:textAlignment w:val="baseline"/>
        <w:rPr>
          <w:rFonts w:ascii="Century Gothic" w:eastAsia="Times New Roman" w:hAnsi="Century Gothic" w:cs="Century Gothic"/>
          <w:color w:val="404040"/>
          <w:sz w:val="20"/>
          <w:szCs w:val="20"/>
          <w:bdr w:val="none" w:sz="0" w:space="0" w:color="auto" w:frame="1"/>
          <w:lang w:eastAsia="en-GB"/>
        </w:rPr>
      </w:pPr>
    </w:p>
    <w:p w14:paraId="39BD2635" w14:textId="77777777" w:rsidR="009439C4" w:rsidRDefault="009439C4" w:rsidP="009439C4">
      <w:pPr>
        <w:textAlignment w:val="baseline"/>
        <w:rPr>
          <w:rFonts w:ascii="Century Gothic" w:eastAsia="Times New Roman" w:hAnsi="Century Gothic" w:cs="Century Gothic"/>
          <w:color w:val="404040"/>
          <w:sz w:val="20"/>
          <w:szCs w:val="20"/>
          <w:bdr w:val="none" w:sz="0" w:space="0" w:color="auto" w:frame="1"/>
          <w:lang w:eastAsia="en-GB"/>
        </w:rPr>
      </w:pPr>
    </w:p>
    <w:p w14:paraId="1E853A11" w14:textId="286FA130" w:rsidR="009439C4" w:rsidRPr="009439C4" w:rsidRDefault="009439C4" w:rsidP="009439C4">
      <w:pPr>
        <w:textAlignment w:val="baseline"/>
        <w:rPr>
          <w:rFonts w:ascii="Century Gothic" w:eastAsia="Times New Roman" w:hAnsi="Century Gothic" w:cs="Century Gothic"/>
          <w:color w:val="404040"/>
          <w:sz w:val="20"/>
          <w:szCs w:val="20"/>
          <w:bdr w:val="none" w:sz="0" w:space="0" w:color="auto" w:frame="1"/>
          <w:lang w:eastAsia="en-GB"/>
        </w:rPr>
      </w:pPr>
      <w:r w:rsidRPr="009439C4">
        <w:rPr>
          <w:rFonts w:ascii="Century Gothic" w:eastAsia="Times New Roman" w:hAnsi="Century Gothic" w:cs="Century Gothic"/>
          <w:color w:val="404040"/>
          <w:sz w:val="20"/>
          <w:szCs w:val="20"/>
          <w:bdr w:val="none" w:sz="0" w:space="0" w:color="auto" w:frame="1"/>
          <w:lang w:eastAsia="en-GB"/>
        </w:rPr>
        <w:t xml:space="preserve">We aim to provide a setting that encompasses a safe and stimulating environment where children </w:t>
      </w:r>
      <w:proofErr w:type="gramStart"/>
      <w:r w:rsidRPr="009439C4">
        <w:rPr>
          <w:rFonts w:ascii="Century Gothic" w:eastAsia="Times New Roman" w:hAnsi="Century Gothic" w:cs="Century Gothic"/>
          <w:color w:val="404040"/>
          <w:sz w:val="20"/>
          <w:szCs w:val="20"/>
          <w:bdr w:val="none" w:sz="0" w:space="0" w:color="auto" w:frame="1"/>
          <w:lang w:eastAsia="en-GB"/>
        </w:rPr>
        <w:t>are able to</w:t>
      </w:r>
      <w:proofErr w:type="gramEnd"/>
      <w:r w:rsidRPr="009439C4">
        <w:rPr>
          <w:rFonts w:ascii="Century Gothic" w:eastAsia="Times New Roman" w:hAnsi="Century Gothic" w:cs="Century Gothic"/>
          <w:color w:val="404040"/>
          <w:sz w:val="20"/>
          <w:szCs w:val="20"/>
          <w:bdr w:val="none" w:sz="0" w:space="0" w:color="auto" w:frame="1"/>
          <w:lang w:eastAsia="en-GB"/>
        </w:rPr>
        <w:t xml:space="preserve"> enjoy learning and grow in confidence so they can achieve their full potential.</w:t>
      </w:r>
    </w:p>
    <w:p w14:paraId="7811632F" w14:textId="77777777" w:rsidR="009439C4" w:rsidRPr="009439C4" w:rsidRDefault="009439C4" w:rsidP="009439C4">
      <w:pPr>
        <w:textAlignment w:val="baseline"/>
        <w:rPr>
          <w:rFonts w:ascii="Century Gothic" w:eastAsia="Times New Roman" w:hAnsi="Century Gothic" w:cs="Century Gothic"/>
          <w:color w:val="404040"/>
          <w:sz w:val="20"/>
          <w:szCs w:val="20"/>
          <w:lang w:eastAsia="en-GB"/>
        </w:rPr>
      </w:pPr>
      <w:r w:rsidRPr="009439C4">
        <w:rPr>
          <w:rFonts w:ascii="Century Gothic" w:eastAsia="Times New Roman" w:hAnsi="Century Gothic" w:cs="Century Gothic"/>
          <w:color w:val="404040"/>
          <w:sz w:val="20"/>
          <w:szCs w:val="20"/>
          <w:bdr w:val="none" w:sz="0" w:space="0" w:color="auto" w:frame="1"/>
          <w:lang w:eastAsia="en-GB"/>
        </w:rPr>
        <w:t>We meet the legal requirements for:</w:t>
      </w:r>
    </w:p>
    <w:p w14:paraId="4E16E714" w14:textId="77777777" w:rsidR="009439C4" w:rsidRPr="009439C4" w:rsidRDefault="009439C4" w:rsidP="009439C4">
      <w:pPr>
        <w:pStyle w:val="ListParagraph"/>
        <w:numPr>
          <w:ilvl w:val="0"/>
          <w:numId w:val="5"/>
        </w:numPr>
        <w:spacing w:after="160" w:line="259" w:lineRule="auto"/>
        <w:textAlignment w:val="baseline"/>
        <w:rPr>
          <w:rFonts w:ascii="Century Gothic" w:eastAsia="Times New Roman" w:hAnsi="Century Gothic" w:cs="Century Gothic"/>
          <w:color w:val="000000"/>
          <w:sz w:val="20"/>
          <w:szCs w:val="20"/>
          <w:lang w:eastAsia="en-GB"/>
        </w:rPr>
      </w:pPr>
      <w:r w:rsidRPr="009439C4">
        <w:rPr>
          <w:rFonts w:ascii="Century Gothic" w:eastAsia="Times New Roman" w:hAnsi="Century Gothic" w:cs="Century Gothic"/>
          <w:color w:val="000000"/>
          <w:sz w:val="20"/>
          <w:szCs w:val="20"/>
          <w:bdr w:val="none" w:sz="0" w:space="0" w:color="auto" w:frame="1"/>
          <w:lang w:eastAsia="en-GB"/>
        </w:rPr>
        <w:t>Safeguarding and promoting children’s welfare.</w:t>
      </w:r>
    </w:p>
    <w:p w14:paraId="5FABBE69" w14:textId="77777777" w:rsidR="009439C4" w:rsidRPr="009439C4" w:rsidRDefault="009439C4" w:rsidP="009439C4">
      <w:pPr>
        <w:pStyle w:val="ListParagraph"/>
        <w:numPr>
          <w:ilvl w:val="0"/>
          <w:numId w:val="5"/>
        </w:numPr>
        <w:spacing w:after="160" w:line="259" w:lineRule="auto"/>
        <w:textAlignment w:val="baseline"/>
        <w:rPr>
          <w:rFonts w:ascii="Century Gothic" w:eastAsia="Times New Roman" w:hAnsi="Century Gothic" w:cs="Century Gothic"/>
          <w:color w:val="000000"/>
          <w:sz w:val="20"/>
          <w:szCs w:val="20"/>
          <w:lang w:eastAsia="en-GB"/>
        </w:rPr>
      </w:pPr>
      <w:r w:rsidRPr="009439C4">
        <w:rPr>
          <w:rFonts w:ascii="Century Gothic" w:eastAsia="Times New Roman" w:hAnsi="Century Gothic" w:cs="Century Gothic"/>
          <w:color w:val="000000"/>
          <w:sz w:val="20"/>
          <w:szCs w:val="20"/>
          <w:bdr w:val="none" w:sz="0" w:space="0" w:color="auto" w:frame="1"/>
          <w:lang w:eastAsia="en-GB"/>
        </w:rPr>
        <w:t xml:space="preserve">Providing suitable staff with appropriate qualifications, training, </w:t>
      </w:r>
      <w:proofErr w:type="gramStart"/>
      <w:r w:rsidRPr="009439C4">
        <w:rPr>
          <w:rFonts w:ascii="Century Gothic" w:eastAsia="Times New Roman" w:hAnsi="Century Gothic" w:cs="Century Gothic"/>
          <w:color w:val="000000"/>
          <w:sz w:val="20"/>
          <w:szCs w:val="20"/>
          <w:bdr w:val="none" w:sz="0" w:space="0" w:color="auto" w:frame="1"/>
          <w:lang w:eastAsia="en-GB"/>
        </w:rPr>
        <w:t>skills</w:t>
      </w:r>
      <w:proofErr w:type="gramEnd"/>
      <w:r w:rsidRPr="009439C4">
        <w:rPr>
          <w:rFonts w:ascii="Century Gothic" w:eastAsia="Times New Roman" w:hAnsi="Century Gothic" w:cs="Century Gothic"/>
          <w:color w:val="000000"/>
          <w:sz w:val="20"/>
          <w:szCs w:val="20"/>
          <w:bdr w:val="none" w:sz="0" w:space="0" w:color="auto" w:frame="1"/>
          <w:lang w:eastAsia="en-GB"/>
        </w:rPr>
        <w:t xml:space="preserve"> and knowledge.</w:t>
      </w:r>
    </w:p>
    <w:p w14:paraId="6ECD134A" w14:textId="77777777" w:rsidR="009439C4" w:rsidRPr="009439C4" w:rsidRDefault="009439C4" w:rsidP="009439C4">
      <w:pPr>
        <w:pStyle w:val="ListParagraph"/>
        <w:numPr>
          <w:ilvl w:val="0"/>
          <w:numId w:val="5"/>
        </w:numPr>
        <w:spacing w:after="160" w:line="259" w:lineRule="auto"/>
        <w:textAlignment w:val="baseline"/>
        <w:rPr>
          <w:rFonts w:ascii="Century Gothic" w:eastAsia="Times New Roman" w:hAnsi="Century Gothic" w:cs="Century Gothic"/>
          <w:color w:val="000000"/>
          <w:sz w:val="20"/>
          <w:szCs w:val="20"/>
          <w:lang w:eastAsia="en-GB"/>
        </w:rPr>
      </w:pPr>
      <w:r w:rsidRPr="009439C4">
        <w:rPr>
          <w:rFonts w:ascii="Century Gothic" w:eastAsia="Times New Roman" w:hAnsi="Century Gothic" w:cs="Century Gothic"/>
          <w:color w:val="000000"/>
          <w:sz w:val="20"/>
          <w:szCs w:val="20"/>
          <w:bdr w:val="none" w:sz="0" w:space="0" w:color="auto" w:frame="1"/>
          <w:lang w:eastAsia="en-GB"/>
        </w:rPr>
        <w:t xml:space="preserve">Maintaining records, </w:t>
      </w:r>
      <w:proofErr w:type="gramStart"/>
      <w:r w:rsidRPr="009439C4">
        <w:rPr>
          <w:rFonts w:ascii="Century Gothic" w:eastAsia="Times New Roman" w:hAnsi="Century Gothic" w:cs="Century Gothic"/>
          <w:color w:val="000000"/>
          <w:sz w:val="20"/>
          <w:szCs w:val="20"/>
          <w:bdr w:val="none" w:sz="0" w:space="0" w:color="auto" w:frame="1"/>
          <w:lang w:eastAsia="en-GB"/>
        </w:rPr>
        <w:t>policies</w:t>
      </w:r>
      <w:proofErr w:type="gramEnd"/>
      <w:r w:rsidRPr="009439C4">
        <w:rPr>
          <w:rFonts w:ascii="Century Gothic" w:eastAsia="Times New Roman" w:hAnsi="Century Gothic" w:cs="Century Gothic"/>
          <w:color w:val="000000"/>
          <w:sz w:val="20"/>
          <w:szCs w:val="20"/>
          <w:bdr w:val="none" w:sz="0" w:space="0" w:color="auto" w:frame="1"/>
          <w:lang w:eastAsia="en-GB"/>
        </w:rPr>
        <w:t xml:space="preserve"> and procedures for the safe and efficient management of the setting and to meet the needs of all the children.</w:t>
      </w:r>
    </w:p>
    <w:p w14:paraId="4C6A0235" w14:textId="77777777" w:rsidR="009439C4" w:rsidRPr="009439C4" w:rsidRDefault="009439C4" w:rsidP="009439C4">
      <w:pPr>
        <w:textAlignment w:val="baseline"/>
        <w:rPr>
          <w:rFonts w:ascii="Century Gothic" w:eastAsia="Times New Roman" w:hAnsi="Century Gothic" w:cs="Century Gothic"/>
          <w:color w:val="000000"/>
          <w:sz w:val="20"/>
          <w:szCs w:val="20"/>
          <w:bdr w:val="none" w:sz="0" w:space="0" w:color="auto" w:frame="1"/>
          <w:lang w:eastAsia="en-GB"/>
        </w:rPr>
      </w:pPr>
    </w:p>
    <w:p w14:paraId="4C4E86C7" w14:textId="77777777" w:rsidR="009439C4" w:rsidRPr="009439C4" w:rsidRDefault="009439C4" w:rsidP="009439C4">
      <w:pPr>
        <w:pStyle w:val="ListParagraph"/>
        <w:numPr>
          <w:ilvl w:val="0"/>
          <w:numId w:val="5"/>
        </w:numPr>
        <w:spacing w:after="160" w:line="259" w:lineRule="auto"/>
        <w:textAlignment w:val="baseline"/>
        <w:rPr>
          <w:rFonts w:ascii="Century Gothic" w:eastAsia="Times New Roman" w:hAnsi="Century Gothic" w:cs="Century Gothic"/>
          <w:color w:val="000000"/>
          <w:sz w:val="20"/>
          <w:szCs w:val="20"/>
          <w:lang w:eastAsia="en-GB"/>
        </w:rPr>
      </w:pPr>
      <w:r w:rsidRPr="009439C4">
        <w:rPr>
          <w:rFonts w:ascii="Century Gothic" w:eastAsia="Times New Roman" w:hAnsi="Century Gothic" w:cs="Century Gothic"/>
          <w:color w:val="000000"/>
          <w:sz w:val="20"/>
          <w:szCs w:val="20"/>
          <w:bdr w:val="none" w:sz="0" w:space="0" w:color="auto" w:frame="1"/>
          <w:lang w:eastAsia="en-GB"/>
        </w:rPr>
        <w:t>Planning and organisation to ensure that every child receives an enjoyable and stimulating learning and developmental experiences tailored to meet their individual needs.</w:t>
      </w:r>
    </w:p>
    <w:bookmarkEnd w:id="1"/>
    <w:p w14:paraId="366D7F71" w14:textId="77777777" w:rsidR="009439C4" w:rsidRPr="009439C4" w:rsidRDefault="009439C4" w:rsidP="009439C4">
      <w:pPr>
        <w:textAlignment w:val="baseline"/>
        <w:rPr>
          <w:rFonts w:ascii="Century Gothic" w:eastAsia="Times New Roman" w:hAnsi="Century Gothic" w:cs="Century Gothic"/>
          <w:color w:val="404040"/>
          <w:sz w:val="20"/>
          <w:szCs w:val="20"/>
          <w:lang w:eastAsia="en-GB"/>
        </w:rPr>
      </w:pPr>
      <w:r w:rsidRPr="009439C4">
        <w:rPr>
          <w:rFonts w:ascii="Century Gothic" w:eastAsia="Times New Roman" w:hAnsi="Century Gothic" w:cs="Century Gothic"/>
          <w:color w:val="404040"/>
          <w:sz w:val="20"/>
          <w:szCs w:val="20"/>
          <w:bdr w:val="none" w:sz="0" w:space="0" w:color="auto" w:frame="1"/>
          <w:lang w:eastAsia="en-GB"/>
        </w:rPr>
        <w:t>The Statutory Framework for the Early Years Foundation Stage reflects the three prime areas and four specific areas of learning identified in the Early Learning Goals, all of which are of equal importance at our nurseries. These experiences our children meet through a healthy diet of both adult initiated and adult led activities, child initiated and a problem-solving approach to learning, enabling them to develop abilities across all areas of learning. The Early Learning Goals are in line with the National Curriculum and provide the basis for planning throughout the Foundation Stage. </w:t>
      </w:r>
    </w:p>
    <w:p w14:paraId="21BED364" w14:textId="77777777" w:rsidR="009439C4" w:rsidRPr="009439C4" w:rsidRDefault="009439C4" w:rsidP="009439C4">
      <w:pPr>
        <w:textAlignment w:val="baseline"/>
        <w:rPr>
          <w:rFonts w:ascii="Century Gothic" w:eastAsia="Times New Roman" w:hAnsi="Century Gothic" w:cs="Century Gothic"/>
          <w:color w:val="404040"/>
          <w:sz w:val="20"/>
          <w:szCs w:val="20"/>
          <w:lang w:eastAsia="en-GB"/>
        </w:rPr>
      </w:pPr>
      <w:r w:rsidRPr="009439C4">
        <w:rPr>
          <w:rFonts w:ascii="Century Gothic" w:eastAsia="Times New Roman" w:hAnsi="Century Gothic" w:cs="Century Gothic"/>
          <w:color w:val="404040"/>
          <w:sz w:val="20"/>
          <w:szCs w:val="20"/>
          <w:bdr w:val="none" w:sz="0" w:space="0" w:color="auto" w:frame="1"/>
          <w:lang w:eastAsia="en-GB"/>
        </w:rPr>
        <w:t>Lloyd Williamson provides a secure, safe, stimulating outdoor learning environment to strengthen teaching and learning against engaging, problem solving, investigative and explorative ways. Children have daily opportunities to access the outdoor environment which also enables them to increase their levels of physical activity. Children’s learning is enabled within the outdoor learning environment which we see as an extension of the classroom where children are encouraged to use and apply their newly acquired skills and knowledge through outdoor learning opportunities that also engages all children in a positive way with their local, natural environment.</w:t>
      </w:r>
    </w:p>
    <w:p w14:paraId="30C065CA" w14:textId="77777777" w:rsidR="009439C4" w:rsidRPr="009439C4" w:rsidRDefault="009439C4" w:rsidP="009439C4">
      <w:pPr>
        <w:textAlignment w:val="baseline"/>
        <w:rPr>
          <w:rFonts w:ascii="Century Gothic" w:eastAsia="Times New Roman" w:hAnsi="Century Gothic" w:cs="Century Gothic"/>
          <w:color w:val="404040"/>
          <w:sz w:val="20"/>
          <w:szCs w:val="20"/>
          <w:lang w:eastAsia="en-GB"/>
        </w:rPr>
      </w:pPr>
      <w:r w:rsidRPr="009439C4">
        <w:rPr>
          <w:rFonts w:ascii="Century Gothic" w:eastAsia="Times New Roman" w:hAnsi="Century Gothic" w:cs="Century Gothic"/>
          <w:color w:val="404040"/>
          <w:sz w:val="20"/>
          <w:szCs w:val="20"/>
          <w:bdr w:val="none" w:sz="0" w:space="0" w:color="auto" w:frame="1"/>
          <w:lang w:eastAsia="en-GB"/>
        </w:rPr>
        <w:t>Throughout the Nursery and Reception years as part of the learning and teaching process, children will be assessed in relation to their progress towards the new EYFS 2021 learning goals. These judgements are made based on a series of observations and in-depth knowledge of the children obtained through ongoing assessment. These ongoing assessments are used to implement planning and next steps in teaching and learning for all children throughout the year. End of year assessments are finalised during the summer term, summarising each child’s development at that point against the Early Learning Goals and Development Matters.</w:t>
      </w:r>
    </w:p>
    <w:p w14:paraId="600DD4A4" w14:textId="77777777" w:rsidR="009439C4" w:rsidRPr="009439C4" w:rsidRDefault="009439C4" w:rsidP="009439C4">
      <w:pPr>
        <w:textAlignment w:val="baseline"/>
        <w:rPr>
          <w:rFonts w:ascii="Century Gothic" w:eastAsia="Times New Roman" w:hAnsi="Century Gothic" w:cs="Century Gothic"/>
          <w:b/>
          <w:bCs/>
          <w:color w:val="404040"/>
          <w:u w:val="single"/>
          <w:bdr w:val="none" w:sz="0" w:space="0" w:color="auto" w:frame="1"/>
          <w:lang w:eastAsia="en-GB"/>
        </w:rPr>
      </w:pPr>
    </w:p>
    <w:p w14:paraId="0DA384C1" w14:textId="77777777" w:rsidR="009439C4" w:rsidRPr="009439C4" w:rsidRDefault="009439C4" w:rsidP="009439C4">
      <w:pPr>
        <w:textAlignment w:val="baseline"/>
        <w:rPr>
          <w:rFonts w:ascii="Century Gothic" w:eastAsia="Times New Roman" w:hAnsi="Century Gothic" w:cs="Century Gothic"/>
          <w:color w:val="002060"/>
          <w:sz w:val="20"/>
          <w:szCs w:val="20"/>
          <w:lang w:eastAsia="en-GB"/>
        </w:rPr>
      </w:pPr>
      <w:bookmarkStart w:id="2" w:name="_Hlk93499054"/>
      <w:r w:rsidRPr="009439C4">
        <w:rPr>
          <w:rFonts w:ascii="Century Gothic" w:eastAsia="Times New Roman" w:hAnsi="Century Gothic" w:cs="Century Gothic"/>
          <w:b/>
          <w:bCs/>
          <w:color w:val="002060"/>
          <w:u w:val="single"/>
          <w:bdr w:val="none" w:sz="0" w:space="0" w:color="auto" w:frame="1"/>
          <w:lang w:eastAsia="en-GB"/>
        </w:rPr>
        <w:t>Impact</w:t>
      </w:r>
    </w:p>
    <w:p w14:paraId="1EDEF436" w14:textId="77777777" w:rsidR="00A2153E" w:rsidRDefault="009439C4" w:rsidP="009439C4">
      <w:pPr>
        <w:textAlignment w:val="baseline"/>
        <w:rPr>
          <w:rFonts w:ascii="Century Gothic" w:eastAsia="Times New Roman" w:hAnsi="Century Gothic" w:cs="Century Gothic"/>
          <w:color w:val="404040"/>
          <w:sz w:val="20"/>
          <w:szCs w:val="20"/>
          <w:bdr w:val="none" w:sz="0" w:space="0" w:color="auto" w:frame="1"/>
          <w:lang w:eastAsia="en-GB"/>
        </w:rPr>
      </w:pPr>
      <w:r w:rsidRPr="009439C4">
        <w:rPr>
          <w:rFonts w:ascii="Century Gothic" w:eastAsia="Times New Roman" w:hAnsi="Century Gothic" w:cs="Century Gothic"/>
          <w:color w:val="404040"/>
          <w:sz w:val="20"/>
          <w:szCs w:val="20"/>
          <w:bdr w:val="none" w:sz="0" w:space="0" w:color="auto" w:frame="1"/>
          <w:lang w:eastAsia="en-GB"/>
        </w:rPr>
        <w:t xml:space="preserve">With the successful implementation of both a rich, </w:t>
      </w:r>
      <w:r w:rsidR="00A96C2D" w:rsidRPr="009439C4">
        <w:rPr>
          <w:rFonts w:ascii="Century Gothic" w:eastAsia="Times New Roman" w:hAnsi="Century Gothic" w:cs="Century Gothic"/>
          <w:color w:val="404040"/>
          <w:sz w:val="20"/>
          <w:szCs w:val="20"/>
          <w:bdr w:val="none" w:sz="0" w:space="0" w:color="auto" w:frame="1"/>
          <w:lang w:eastAsia="en-GB"/>
        </w:rPr>
        <w:t>rounded,</w:t>
      </w:r>
      <w:r w:rsidRPr="009439C4">
        <w:rPr>
          <w:rFonts w:ascii="Century Gothic" w:eastAsia="Times New Roman" w:hAnsi="Century Gothic" w:cs="Century Gothic"/>
          <w:color w:val="404040"/>
          <w:sz w:val="20"/>
          <w:szCs w:val="20"/>
          <w:bdr w:val="none" w:sz="0" w:space="0" w:color="auto" w:frame="1"/>
          <w:lang w:eastAsia="en-GB"/>
        </w:rPr>
        <w:t xml:space="preserve"> and balanced curriculum and a well-structured, safe, </w:t>
      </w:r>
      <w:proofErr w:type="gramStart"/>
      <w:r w:rsidRPr="009439C4">
        <w:rPr>
          <w:rFonts w:ascii="Century Gothic" w:eastAsia="Times New Roman" w:hAnsi="Century Gothic" w:cs="Century Gothic"/>
          <w:color w:val="404040"/>
          <w:sz w:val="20"/>
          <w:szCs w:val="20"/>
          <w:bdr w:val="none" w:sz="0" w:space="0" w:color="auto" w:frame="1"/>
          <w:lang w:eastAsia="en-GB"/>
        </w:rPr>
        <w:t>active</w:t>
      </w:r>
      <w:proofErr w:type="gramEnd"/>
      <w:r w:rsidRPr="009439C4">
        <w:rPr>
          <w:rFonts w:ascii="Century Gothic" w:eastAsia="Times New Roman" w:hAnsi="Century Gothic" w:cs="Century Gothic"/>
          <w:color w:val="404040"/>
          <w:sz w:val="20"/>
          <w:szCs w:val="20"/>
          <w:bdr w:val="none" w:sz="0" w:space="0" w:color="auto" w:frame="1"/>
          <w:lang w:eastAsia="en-GB"/>
        </w:rPr>
        <w:t xml:space="preserve"> and challenging learning environment, both indoors and outdoors children will be able to develop the skills, knowledge </w:t>
      </w:r>
    </w:p>
    <w:p w14:paraId="6CE5E6E3" w14:textId="77777777" w:rsidR="00A2153E" w:rsidRDefault="00A2153E" w:rsidP="009439C4">
      <w:pPr>
        <w:textAlignment w:val="baseline"/>
        <w:rPr>
          <w:rFonts w:ascii="Century Gothic" w:eastAsia="Times New Roman" w:hAnsi="Century Gothic" w:cs="Century Gothic"/>
          <w:color w:val="404040"/>
          <w:sz w:val="20"/>
          <w:szCs w:val="20"/>
          <w:bdr w:val="none" w:sz="0" w:space="0" w:color="auto" w:frame="1"/>
          <w:lang w:eastAsia="en-GB"/>
        </w:rPr>
      </w:pPr>
    </w:p>
    <w:p w14:paraId="53F623E5" w14:textId="6A4B7C21" w:rsidR="00A2153E" w:rsidRDefault="009439C4" w:rsidP="009439C4">
      <w:pPr>
        <w:textAlignment w:val="baseline"/>
        <w:rPr>
          <w:rFonts w:ascii="Century Gothic" w:eastAsia="Times New Roman" w:hAnsi="Century Gothic" w:cs="Century Gothic"/>
          <w:color w:val="404040"/>
          <w:sz w:val="20"/>
          <w:szCs w:val="20"/>
          <w:bdr w:val="none" w:sz="0" w:space="0" w:color="auto" w:frame="1"/>
          <w:lang w:eastAsia="en-GB"/>
        </w:rPr>
      </w:pPr>
      <w:r w:rsidRPr="009439C4">
        <w:rPr>
          <w:rFonts w:ascii="Century Gothic" w:eastAsia="Times New Roman" w:hAnsi="Century Gothic" w:cs="Century Gothic"/>
          <w:color w:val="404040"/>
          <w:sz w:val="20"/>
          <w:szCs w:val="20"/>
          <w:bdr w:val="none" w:sz="0" w:space="0" w:color="auto" w:frame="1"/>
          <w:lang w:eastAsia="en-GB"/>
        </w:rPr>
        <w:lastRenderedPageBreak/>
        <w:t>and understanding that enables them to be successful learners.</w:t>
      </w:r>
    </w:p>
    <w:p w14:paraId="4C395B0E" w14:textId="06C00022" w:rsidR="009439C4" w:rsidRDefault="009439C4" w:rsidP="009439C4">
      <w:pPr>
        <w:textAlignment w:val="baseline"/>
        <w:rPr>
          <w:rFonts w:ascii="Century Gothic" w:eastAsia="Times New Roman" w:hAnsi="Century Gothic" w:cs="Century Gothic"/>
          <w:color w:val="404040"/>
          <w:sz w:val="20"/>
          <w:szCs w:val="20"/>
          <w:bdr w:val="none" w:sz="0" w:space="0" w:color="auto" w:frame="1"/>
          <w:lang w:eastAsia="en-GB"/>
        </w:rPr>
      </w:pPr>
      <w:r w:rsidRPr="009439C4">
        <w:rPr>
          <w:rFonts w:ascii="Century Gothic" w:eastAsia="Times New Roman" w:hAnsi="Century Gothic" w:cs="Century Gothic"/>
          <w:color w:val="404040"/>
          <w:sz w:val="20"/>
          <w:szCs w:val="20"/>
          <w:bdr w:val="none" w:sz="0" w:space="0" w:color="auto" w:frame="1"/>
          <w:lang w:eastAsia="en-GB"/>
        </w:rPr>
        <w:t xml:space="preserve">All children will experience a curriculum that provides, exciting and stimulating learning experiences and opportunities for children to learn through educational visits out and hands on experiences. </w:t>
      </w:r>
    </w:p>
    <w:p w14:paraId="403A1651" w14:textId="77777777" w:rsidR="009439C4" w:rsidRDefault="009439C4" w:rsidP="009439C4">
      <w:pPr>
        <w:textAlignment w:val="baseline"/>
        <w:rPr>
          <w:rFonts w:ascii="Century Gothic" w:eastAsia="Times New Roman" w:hAnsi="Century Gothic" w:cs="Century Gothic"/>
          <w:color w:val="404040"/>
          <w:sz w:val="20"/>
          <w:szCs w:val="20"/>
          <w:bdr w:val="none" w:sz="0" w:space="0" w:color="auto" w:frame="1"/>
          <w:lang w:eastAsia="en-GB"/>
        </w:rPr>
      </w:pPr>
    </w:p>
    <w:p w14:paraId="5A59F88E" w14:textId="22DBB5C7" w:rsidR="009439C4" w:rsidRPr="009439C4" w:rsidRDefault="009439C4" w:rsidP="009439C4">
      <w:pPr>
        <w:textAlignment w:val="baseline"/>
        <w:rPr>
          <w:rFonts w:ascii="Century Gothic" w:eastAsia="Times New Roman" w:hAnsi="Century Gothic" w:cs="Century Gothic"/>
          <w:color w:val="404040"/>
          <w:sz w:val="20"/>
          <w:szCs w:val="20"/>
          <w:bdr w:val="none" w:sz="0" w:space="0" w:color="auto" w:frame="1"/>
          <w:lang w:eastAsia="en-GB"/>
        </w:rPr>
      </w:pPr>
      <w:r w:rsidRPr="009439C4">
        <w:rPr>
          <w:rFonts w:ascii="Century Gothic" w:eastAsia="Times New Roman" w:hAnsi="Century Gothic" w:cs="Century Gothic"/>
          <w:color w:val="404040"/>
          <w:sz w:val="20"/>
          <w:szCs w:val="20"/>
          <w:bdr w:val="none" w:sz="0" w:space="0" w:color="auto" w:frame="1"/>
          <w:lang w:eastAsia="en-GB"/>
        </w:rPr>
        <w:t xml:space="preserve">We aim for children to be more fully appreciative and understanding of the world around them, experiencing and learning about different cultures, music, dance, </w:t>
      </w:r>
      <w:proofErr w:type="gramStart"/>
      <w:r w:rsidRPr="009439C4">
        <w:rPr>
          <w:rFonts w:ascii="Century Gothic" w:eastAsia="Times New Roman" w:hAnsi="Century Gothic" w:cs="Century Gothic"/>
          <w:color w:val="404040"/>
          <w:sz w:val="20"/>
          <w:szCs w:val="20"/>
          <w:bdr w:val="none" w:sz="0" w:space="0" w:color="auto" w:frame="1"/>
          <w:lang w:eastAsia="en-GB"/>
        </w:rPr>
        <w:t>art</w:t>
      </w:r>
      <w:proofErr w:type="gramEnd"/>
      <w:r w:rsidRPr="009439C4">
        <w:rPr>
          <w:rFonts w:ascii="Century Gothic" w:eastAsia="Times New Roman" w:hAnsi="Century Gothic" w:cs="Century Gothic"/>
          <w:color w:val="404040"/>
          <w:sz w:val="20"/>
          <w:szCs w:val="20"/>
          <w:bdr w:val="none" w:sz="0" w:space="0" w:color="auto" w:frame="1"/>
          <w:lang w:eastAsia="en-GB"/>
        </w:rPr>
        <w:t xml:space="preserve"> and history. Children will be encouraged to ask questions about the world around them and their learning experiences and encouraged to never fear about making a mistake but instead see this as an opportunity to learn. Children will be able to make links with their learning, developing their skills and apply skills learnt within their learning across the curriculum. Children will also be skilful at solving problems and they will have effectively developed their personal levels of resilience and independent learning skills. Children will be successful learners and feel fully prepared for the next stage of th</w:t>
      </w:r>
      <w:r>
        <w:rPr>
          <w:rFonts w:ascii="Century Gothic" w:eastAsia="Times New Roman" w:hAnsi="Century Gothic" w:cs="Century Gothic"/>
          <w:color w:val="404040"/>
          <w:sz w:val="20"/>
          <w:szCs w:val="20"/>
          <w:bdr w:val="none" w:sz="0" w:space="0" w:color="auto" w:frame="1"/>
          <w:lang w:eastAsia="en-GB"/>
        </w:rPr>
        <w:t xml:space="preserve">eir </w:t>
      </w:r>
      <w:r w:rsidRPr="009439C4">
        <w:rPr>
          <w:rFonts w:ascii="Century Gothic" w:eastAsia="Times New Roman" w:hAnsi="Century Gothic" w:cs="Century Gothic"/>
          <w:color w:val="404040"/>
          <w:sz w:val="20"/>
          <w:szCs w:val="20"/>
          <w:bdr w:val="none" w:sz="0" w:space="0" w:color="auto" w:frame="1"/>
          <w:lang w:eastAsia="en-GB"/>
        </w:rPr>
        <w:t>education as they transition from Foundation Stage to Year One. We will also aim to help children to make sense of the world around them, to develop respect, compassion and an understanding of their rights and the rights of others in an ever-evolving world based on the British Values. Children at the end of Foundation stage will have developed essential knowledge and skills required for everyday life and lifelong learning. Children at Lloyd Williamson Nurseries will be well rounded, happy, inquisitive, and successful learners.</w:t>
      </w:r>
    </w:p>
    <w:p w14:paraId="48A15094" w14:textId="77777777" w:rsidR="009439C4" w:rsidRPr="009439C4" w:rsidRDefault="009439C4" w:rsidP="009439C4">
      <w:pPr>
        <w:tabs>
          <w:tab w:val="left" w:pos="5218"/>
        </w:tabs>
        <w:spacing w:after="160" w:line="259" w:lineRule="auto"/>
        <w:ind w:left="776"/>
        <w:contextualSpacing/>
        <w:rPr>
          <w:rFonts w:ascii="Century Gothic" w:eastAsia="Century Gothic" w:hAnsi="Century Gothic" w:cs="Times New Roman"/>
          <w:sz w:val="22"/>
          <w:szCs w:val="22"/>
        </w:rPr>
      </w:pPr>
    </w:p>
    <w:bookmarkEnd w:id="2"/>
    <w:p w14:paraId="1A4D50A5" w14:textId="77777777" w:rsidR="004B7AFF" w:rsidRPr="009439C4" w:rsidRDefault="004B7AFF" w:rsidP="009439C4"/>
    <w:sectPr w:rsidR="004B7AFF" w:rsidRPr="009439C4" w:rsidSect="009B3E9F">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A6F54" w14:textId="77777777" w:rsidR="00E1322F" w:rsidRDefault="00E1322F" w:rsidP="001D533B">
      <w:r>
        <w:separator/>
      </w:r>
    </w:p>
  </w:endnote>
  <w:endnote w:type="continuationSeparator" w:id="0">
    <w:p w14:paraId="1A6CA2C1" w14:textId="77777777" w:rsidR="00E1322F" w:rsidRDefault="00E1322F" w:rsidP="001D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entury Gothic">
    <w:altName w:val="Century Gothic"/>
    <w:panose1 w:val="020B0502020202020204"/>
    <w:charset w:val="00"/>
    <w:family w:val="swiss"/>
    <w:pitch w:val="variable"/>
    <w:sig w:usb0="00000287" w:usb1="00000000" w:usb2="00000000" w:usb3="00000000" w:csb0="0000009F" w:csb1="00000000"/>
  </w:font>
  <w:font w:name="TrajanPro-Regular">
    <w:altName w:val="Georgia"/>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E618C" w14:textId="77777777" w:rsidR="006807FE" w:rsidRDefault="006807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page" w:horzAnchor="page" w:tblpXSpec="center" w:tblpY="14921"/>
      <w:tblW w:w="2965" w:type="dxa"/>
      <w:tblBorders>
        <w:insideV w:val="single" w:sz="4" w:space="0" w:color="auto"/>
      </w:tblBorders>
      <w:tblLook w:val="04A0" w:firstRow="1" w:lastRow="0" w:firstColumn="1" w:lastColumn="0" w:noHBand="0" w:noVBand="1"/>
    </w:tblPr>
    <w:tblGrid>
      <w:gridCol w:w="2965"/>
    </w:tblGrid>
    <w:tr w:rsidR="006807FE" w:rsidRPr="00D70036" w14:paraId="3FC36E13" w14:textId="77777777" w:rsidTr="006807FE">
      <w:tc>
        <w:tcPr>
          <w:tcW w:w="2965" w:type="dxa"/>
        </w:tcPr>
        <w:p w14:paraId="76148938" w14:textId="77777777" w:rsidR="006807FE" w:rsidRPr="00697C86" w:rsidRDefault="006807FE" w:rsidP="006807FE">
          <w:pPr>
            <w:pStyle w:val="Footer"/>
            <w:jc w:val="center"/>
            <w:rPr>
              <w:rFonts w:ascii="TrajanPro-Regular" w:hAnsi="TrajanPro-Regular"/>
              <w:color w:val="808080"/>
              <w:sz w:val="16"/>
              <w:szCs w:val="16"/>
            </w:rPr>
          </w:pPr>
          <w:r w:rsidRPr="00697C86">
            <w:rPr>
              <w:rFonts w:ascii="TrajanPro-Regular" w:hAnsi="TrajanPro-Regular"/>
              <w:color w:val="808080"/>
              <w:sz w:val="16"/>
              <w:szCs w:val="16"/>
            </w:rPr>
            <w:t>Lloyd Williamson</w:t>
          </w:r>
        </w:p>
        <w:p w14:paraId="0CE11133" w14:textId="77777777" w:rsidR="006807FE" w:rsidRPr="00697C86" w:rsidRDefault="006807FE" w:rsidP="006807FE">
          <w:pPr>
            <w:pStyle w:val="Footer"/>
            <w:jc w:val="center"/>
            <w:rPr>
              <w:rFonts w:ascii="TrajanPro-Regular" w:hAnsi="TrajanPro-Regular"/>
              <w:color w:val="808080"/>
              <w:sz w:val="16"/>
              <w:szCs w:val="16"/>
            </w:rPr>
          </w:pPr>
          <w:r w:rsidRPr="00697C86">
            <w:rPr>
              <w:rFonts w:ascii="TrajanPro-Regular" w:hAnsi="TrajanPro-Regular"/>
              <w:color w:val="808080"/>
              <w:sz w:val="16"/>
              <w:szCs w:val="16"/>
            </w:rPr>
            <w:t>Nursery and Pre-School Kensington</w:t>
          </w:r>
        </w:p>
        <w:p w14:paraId="315D871A" w14:textId="77777777" w:rsidR="006807FE" w:rsidRPr="00697C86" w:rsidRDefault="006807FE" w:rsidP="006807FE">
          <w:pPr>
            <w:pStyle w:val="Footer"/>
            <w:jc w:val="center"/>
            <w:rPr>
              <w:rFonts w:ascii="TrajanPro-Regular" w:hAnsi="TrajanPro-Regular"/>
              <w:color w:val="808080"/>
              <w:sz w:val="16"/>
              <w:szCs w:val="16"/>
            </w:rPr>
          </w:pPr>
        </w:p>
        <w:p w14:paraId="6C14C569" w14:textId="77777777" w:rsidR="00E75F31" w:rsidRDefault="00E75F31" w:rsidP="006807FE">
          <w:pPr>
            <w:pStyle w:val="Footer"/>
            <w:jc w:val="center"/>
            <w:rPr>
              <w:rFonts w:ascii="TrajanPro-Regular" w:hAnsi="TrajanPro-Regular"/>
              <w:color w:val="808080"/>
              <w:sz w:val="16"/>
              <w:szCs w:val="16"/>
            </w:rPr>
          </w:pPr>
          <w:r>
            <w:rPr>
              <w:rFonts w:ascii="TrajanPro-Regular" w:hAnsi="TrajanPro-Regular"/>
              <w:color w:val="808080"/>
              <w:sz w:val="16"/>
              <w:szCs w:val="16"/>
            </w:rPr>
            <w:t>Lucy Meyer, Proprietor</w:t>
          </w:r>
        </w:p>
        <w:p w14:paraId="73E64C98" w14:textId="77777777" w:rsidR="006807FE" w:rsidRPr="00697C86" w:rsidRDefault="006807FE" w:rsidP="006807FE">
          <w:pPr>
            <w:pStyle w:val="Footer"/>
            <w:jc w:val="center"/>
            <w:rPr>
              <w:rFonts w:ascii="TrajanPro-Regular" w:hAnsi="TrajanPro-Regular"/>
              <w:color w:val="808080"/>
              <w:sz w:val="16"/>
              <w:szCs w:val="16"/>
            </w:rPr>
          </w:pPr>
          <w:r w:rsidRPr="00697C86">
            <w:rPr>
              <w:rFonts w:ascii="TrajanPro-Regular" w:hAnsi="TrajanPro-Regular"/>
              <w:color w:val="808080"/>
              <w:sz w:val="16"/>
              <w:szCs w:val="16"/>
            </w:rPr>
            <w:t>Ramona Cristea, Manager</w:t>
          </w:r>
        </w:p>
        <w:p w14:paraId="6515625F" w14:textId="77777777" w:rsidR="006807FE" w:rsidRDefault="006807FE" w:rsidP="006807FE">
          <w:pPr>
            <w:pStyle w:val="Footer"/>
            <w:jc w:val="center"/>
            <w:rPr>
              <w:rFonts w:ascii="TrajanPro-Regular" w:hAnsi="TrajanPro-Regular"/>
              <w:color w:val="808080"/>
              <w:sz w:val="16"/>
              <w:szCs w:val="16"/>
            </w:rPr>
          </w:pPr>
          <w:r>
            <w:rPr>
              <w:rFonts w:ascii="TrajanPro-Regular" w:hAnsi="TrajanPro-Regular"/>
              <w:color w:val="808080"/>
              <w:sz w:val="16"/>
              <w:szCs w:val="16"/>
            </w:rPr>
            <w:t>104 Palace Gardens Terrace</w:t>
          </w:r>
        </w:p>
        <w:p w14:paraId="006BB9CC" w14:textId="77777777" w:rsidR="006807FE" w:rsidRPr="00697C86" w:rsidRDefault="006807FE" w:rsidP="006807FE">
          <w:pPr>
            <w:pStyle w:val="Footer"/>
            <w:jc w:val="center"/>
            <w:rPr>
              <w:rFonts w:ascii="TrajanPro-Regular" w:hAnsi="TrajanPro-Regular"/>
              <w:color w:val="808080"/>
              <w:sz w:val="16"/>
              <w:szCs w:val="16"/>
            </w:rPr>
          </w:pPr>
          <w:r w:rsidRPr="00697C86">
            <w:rPr>
              <w:rFonts w:ascii="TrajanPro-Regular" w:hAnsi="TrajanPro-Regular"/>
              <w:color w:val="808080"/>
              <w:sz w:val="16"/>
              <w:szCs w:val="16"/>
            </w:rPr>
            <w:t>112 Palace Gardens Terrace</w:t>
          </w:r>
          <w:r w:rsidRPr="00697C86">
            <w:rPr>
              <w:rFonts w:ascii="TrajanPro-Regular" w:hAnsi="TrajanPro-Regular"/>
              <w:color w:val="808080"/>
              <w:sz w:val="16"/>
              <w:szCs w:val="16"/>
            </w:rPr>
            <w:br/>
            <w:t>London W8 4RT</w:t>
          </w:r>
          <w:r w:rsidRPr="00697C86">
            <w:rPr>
              <w:rFonts w:ascii="TrajanPro-Regular" w:hAnsi="TrajanPro-Regular"/>
              <w:color w:val="808080"/>
              <w:sz w:val="16"/>
              <w:szCs w:val="16"/>
            </w:rPr>
            <w:br/>
            <w:t>Tel: 020 7243 3331</w:t>
          </w:r>
          <w:r w:rsidRPr="00697C86">
            <w:rPr>
              <w:rFonts w:ascii="TrajanPro-Regular" w:hAnsi="TrajanPro-Regular"/>
              <w:color w:val="808080"/>
              <w:sz w:val="16"/>
              <w:szCs w:val="16"/>
            </w:rPr>
            <w:br/>
            <w:t>pgt@lws.org.uk</w:t>
          </w:r>
        </w:p>
      </w:tc>
    </w:tr>
  </w:tbl>
  <w:p w14:paraId="476293C3" w14:textId="77777777" w:rsidR="007771BF" w:rsidRDefault="007771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4E386" w14:textId="77777777" w:rsidR="006807FE" w:rsidRDefault="00680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E4C18" w14:textId="77777777" w:rsidR="00E1322F" w:rsidRDefault="00E1322F" w:rsidP="001D533B">
      <w:r>
        <w:separator/>
      </w:r>
    </w:p>
  </w:footnote>
  <w:footnote w:type="continuationSeparator" w:id="0">
    <w:p w14:paraId="3F614334" w14:textId="77777777" w:rsidR="00E1322F" w:rsidRDefault="00E1322F" w:rsidP="001D5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96A4" w14:textId="77777777" w:rsidR="001D533B" w:rsidRDefault="00E1322F">
    <w:pPr>
      <w:pStyle w:val="Header"/>
    </w:pPr>
    <w:sdt>
      <w:sdtPr>
        <w:id w:val="171999623"/>
        <w:placeholder>
          <w:docPart w:val="DBC62B7539C56041BE0EB49873EF25A8"/>
        </w:placeholder>
        <w:temporary/>
        <w:showingPlcHdr/>
      </w:sdtPr>
      <w:sdtEndPr/>
      <w:sdtContent>
        <w:r w:rsidR="001D533B">
          <w:t>[Type text]</w:t>
        </w:r>
      </w:sdtContent>
    </w:sdt>
    <w:r w:rsidR="001D533B">
      <w:ptab w:relativeTo="margin" w:alignment="center" w:leader="none"/>
    </w:r>
    <w:sdt>
      <w:sdtPr>
        <w:id w:val="171999624"/>
        <w:placeholder>
          <w:docPart w:val="7219C9674195D543B99F256224F19446"/>
        </w:placeholder>
        <w:temporary/>
        <w:showingPlcHdr/>
      </w:sdtPr>
      <w:sdtEndPr/>
      <w:sdtContent>
        <w:r w:rsidR="001D533B">
          <w:t>[Type text]</w:t>
        </w:r>
      </w:sdtContent>
    </w:sdt>
    <w:r w:rsidR="001D533B">
      <w:ptab w:relativeTo="margin" w:alignment="right" w:leader="none"/>
    </w:r>
    <w:sdt>
      <w:sdtPr>
        <w:id w:val="171999625"/>
        <w:placeholder>
          <w:docPart w:val="FAFC3BCE901D2544A11C3CC1F79EB2DD"/>
        </w:placeholder>
        <w:temporary/>
        <w:showingPlcHdr/>
      </w:sdtPr>
      <w:sdtEndPr/>
      <w:sdtContent>
        <w:r w:rsidR="001D533B">
          <w:t>[Type text]</w:t>
        </w:r>
      </w:sdtContent>
    </w:sdt>
  </w:p>
  <w:p w14:paraId="72FD04E4" w14:textId="77777777" w:rsidR="001D533B" w:rsidRDefault="001D53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105DD" w14:textId="77777777" w:rsidR="001D533B" w:rsidRDefault="001D533B" w:rsidP="006807FE">
    <w:pPr>
      <w:pStyle w:val="Header"/>
    </w:pPr>
    <w:r>
      <w:ptab w:relativeTo="margin" w:alignment="center" w:leader="none"/>
    </w:r>
    <w:r w:rsidR="006807FE">
      <w:rPr>
        <w:noProof/>
        <w:lang w:val="en-US"/>
      </w:rPr>
      <w:drawing>
        <wp:inline distT="0" distB="0" distL="0" distR="0" wp14:anchorId="6A5C5C27" wp14:editId="744835C2">
          <wp:extent cx="2514600" cy="1144928"/>
          <wp:effectExtent l="0" t="0" r="0" b="0"/>
          <wp:docPr id="2" name="Picture 2" descr="Macintosh HD:Users:LucyWilliamson:Downloads:LW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cyWilliamson:Downloads:LWN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8162" cy="1146550"/>
                  </a:xfrm>
                  <a:prstGeom prst="rect">
                    <a:avLst/>
                  </a:prstGeom>
                  <a:noFill/>
                  <a:ln>
                    <a:noFill/>
                  </a:ln>
                </pic:spPr>
              </pic:pic>
            </a:graphicData>
          </a:graphic>
        </wp:inline>
      </w:drawing>
    </w:r>
    <w:r>
      <w:ptab w:relativeTo="margin" w:alignment="right" w:leader="none"/>
    </w:r>
  </w:p>
  <w:p w14:paraId="1B9AB173" w14:textId="77777777" w:rsidR="001D533B" w:rsidRDefault="001D53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54AE2" w14:textId="77777777" w:rsidR="006807FE" w:rsidRDefault="006807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872"/>
    <w:multiLevelType w:val="multilevel"/>
    <w:tmpl w:val="0D54B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D70475"/>
    <w:multiLevelType w:val="hybridMultilevel"/>
    <w:tmpl w:val="43324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812808"/>
    <w:multiLevelType w:val="multilevel"/>
    <w:tmpl w:val="C9B2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E3039F"/>
    <w:multiLevelType w:val="hybridMultilevel"/>
    <w:tmpl w:val="C958A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F9543B8"/>
    <w:multiLevelType w:val="hybridMultilevel"/>
    <w:tmpl w:val="779E83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540C"/>
    <w:rsid w:val="00016F5C"/>
    <w:rsid w:val="000B073F"/>
    <w:rsid w:val="00171172"/>
    <w:rsid w:val="0019752A"/>
    <w:rsid w:val="001D533B"/>
    <w:rsid w:val="0020451D"/>
    <w:rsid w:val="002A1206"/>
    <w:rsid w:val="00322254"/>
    <w:rsid w:val="0037218D"/>
    <w:rsid w:val="003A09DC"/>
    <w:rsid w:val="004221BB"/>
    <w:rsid w:val="00484810"/>
    <w:rsid w:val="004B7AFF"/>
    <w:rsid w:val="004D146E"/>
    <w:rsid w:val="005248B3"/>
    <w:rsid w:val="006757B4"/>
    <w:rsid w:val="006807FE"/>
    <w:rsid w:val="006B33FE"/>
    <w:rsid w:val="006D3247"/>
    <w:rsid w:val="006D3927"/>
    <w:rsid w:val="006E51C8"/>
    <w:rsid w:val="0072796F"/>
    <w:rsid w:val="007771BF"/>
    <w:rsid w:val="0079532E"/>
    <w:rsid w:val="00812AEA"/>
    <w:rsid w:val="009439C4"/>
    <w:rsid w:val="009B3E9F"/>
    <w:rsid w:val="00A2153E"/>
    <w:rsid w:val="00A40700"/>
    <w:rsid w:val="00A96C2D"/>
    <w:rsid w:val="00AA4C25"/>
    <w:rsid w:val="00BB5F60"/>
    <w:rsid w:val="00BF2803"/>
    <w:rsid w:val="00C13399"/>
    <w:rsid w:val="00C1540C"/>
    <w:rsid w:val="00C4576E"/>
    <w:rsid w:val="00DE1CF5"/>
    <w:rsid w:val="00E1322F"/>
    <w:rsid w:val="00E61D37"/>
    <w:rsid w:val="00E75F31"/>
    <w:rsid w:val="00F252E4"/>
    <w:rsid w:val="00F31D9B"/>
    <w:rsid w:val="00FC296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4AB5DC"/>
  <w14:defaultImageDpi w14:val="300"/>
  <w15:docId w15:val="{C070CF04-0F10-4F16-B52A-5EABB5B7D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533B"/>
    <w:pPr>
      <w:tabs>
        <w:tab w:val="center" w:pos="4320"/>
        <w:tab w:val="right" w:pos="8640"/>
      </w:tabs>
    </w:pPr>
  </w:style>
  <w:style w:type="character" w:customStyle="1" w:styleId="HeaderChar">
    <w:name w:val="Header Char"/>
    <w:basedOn w:val="DefaultParagraphFont"/>
    <w:link w:val="Header"/>
    <w:uiPriority w:val="99"/>
    <w:rsid w:val="001D533B"/>
  </w:style>
  <w:style w:type="paragraph" w:styleId="Footer">
    <w:name w:val="footer"/>
    <w:basedOn w:val="Normal"/>
    <w:link w:val="FooterChar"/>
    <w:uiPriority w:val="99"/>
    <w:unhideWhenUsed/>
    <w:rsid w:val="001D533B"/>
    <w:pPr>
      <w:tabs>
        <w:tab w:val="center" w:pos="4320"/>
        <w:tab w:val="right" w:pos="8640"/>
      </w:tabs>
    </w:pPr>
  </w:style>
  <w:style w:type="character" w:customStyle="1" w:styleId="FooterChar">
    <w:name w:val="Footer Char"/>
    <w:basedOn w:val="DefaultParagraphFont"/>
    <w:link w:val="Footer"/>
    <w:uiPriority w:val="99"/>
    <w:rsid w:val="001D533B"/>
  </w:style>
  <w:style w:type="paragraph" w:styleId="BalloonText">
    <w:name w:val="Balloon Text"/>
    <w:basedOn w:val="Normal"/>
    <w:link w:val="BalloonTextChar"/>
    <w:uiPriority w:val="99"/>
    <w:semiHidden/>
    <w:unhideWhenUsed/>
    <w:rsid w:val="001D53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533B"/>
    <w:rPr>
      <w:rFonts w:ascii="Lucida Grande" w:hAnsi="Lucida Grande" w:cs="Lucida Grande"/>
      <w:sz w:val="18"/>
      <w:szCs w:val="18"/>
    </w:rPr>
  </w:style>
  <w:style w:type="table" w:styleId="TableGrid">
    <w:name w:val="Table Grid"/>
    <w:basedOn w:val="TableNormal"/>
    <w:uiPriority w:val="59"/>
    <w:rsid w:val="000B073F"/>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39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421515">
      <w:bodyDiv w:val="1"/>
      <w:marLeft w:val="0"/>
      <w:marRight w:val="0"/>
      <w:marTop w:val="0"/>
      <w:marBottom w:val="0"/>
      <w:divBdr>
        <w:top w:val="none" w:sz="0" w:space="0" w:color="auto"/>
        <w:left w:val="none" w:sz="0" w:space="0" w:color="auto"/>
        <w:bottom w:val="none" w:sz="0" w:space="0" w:color="auto"/>
        <w:right w:val="none" w:sz="0" w:space="0" w:color="auto"/>
      </w:divBdr>
    </w:div>
    <w:div w:id="1499619218">
      <w:bodyDiv w:val="1"/>
      <w:marLeft w:val="0"/>
      <w:marRight w:val="0"/>
      <w:marTop w:val="0"/>
      <w:marBottom w:val="0"/>
      <w:divBdr>
        <w:top w:val="none" w:sz="0" w:space="0" w:color="auto"/>
        <w:left w:val="none" w:sz="0" w:space="0" w:color="auto"/>
        <w:bottom w:val="none" w:sz="0" w:space="0" w:color="auto"/>
        <w:right w:val="none" w:sz="0" w:space="0" w:color="auto"/>
      </w:divBdr>
    </w:div>
    <w:div w:id="1706174350">
      <w:bodyDiv w:val="1"/>
      <w:marLeft w:val="0"/>
      <w:marRight w:val="0"/>
      <w:marTop w:val="0"/>
      <w:marBottom w:val="0"/>
      <w:divBdr>
        <w:top w:val="none" w:sz="0" w:space="0" w:color="auto"/>
        <w:left w:val="none" w:sz="0" w:space="0" w:color="auto"/>
        <w:bottom w:val="none" w:sz="0" w:space="0" w:color="auto"/>
        <w:right w:val="none" w:sz="0" w:space="0" w:color="auto"/>
      </w:divBdr>
    </w:div>
    <w:div w:id="1801609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C62B7539C56041BE0EB49873EF25A8"/>
        <w:category>
          <w:name w:val="General"/>
          <w:gallery w:val="placeholder"/>
        </w:category>
        <w:types>
          <w:type w:val="bbPlcHdr"/>
        </w:types>
        <w:behaviors>
          <w:behavior w:val="content"/>
        </w:behaviors>
        <w:guid w:val="{C729153D-17BC-4748-B0D8-8800F931B280}"/>
      </w:docPartPr>
      <w:docPartBody>
        <w:p w:rsidR="00AE52CC" w:rsidRDefault="00AE52CC" w:rsidP="00AE52CC">
          <w:pPr>
            <w:pStyle w:val="DBC62B7539C56041BE0EB49873EF25A8"/>
          </w:pPr>
          <w:r>
            <w:t>[Type text]</w:t>
          </w:r>
        </w:p>
      </w:docPartBody>
    </w:docPart>
    <w:docPart>
      <w:docPartPr>
        <w:name w:val="7219C9674195D543B99F256224F19446"/>
        <w:category>
          <w:name w:val="General"/>
          <w:gallery w:val="placeholder"/>
        </w:category>
        <w:types>
          <w:type w:val="bbPlcHdr"/>
        </w:types>
        <w:behaviors>
          <w:behavior w:val="content"/>
        </w:behaviors>
        <w:guid w:val="{F493CB6E-0BC9-664D-BD97-157AB6FA80F4}"/>
      </w:docPartPr>
      <w:docPartBody>
        <w:p w:rsidR="00AE52CC" w:rsidRDefault="00AE52CC" w:rsidP="00AE52CC">
          <w:pPr>
            <w:pStyle w:val="7219C9674195D543B99F256224F19446"/>
          </w:pPr>
          <w:r>
            <w:t>[Type text]</w:t>
          </w:r>
        </w:p>
      </w:docPartBody>
    </w:docPart>
    <w:docPart>
      <w:docPartPr>
        <w:name w:val="FAFC3BCE901D2544A11C3CC1F79EB2DD"/>
        <w:category>
          <w:name w:val="General"/>
          <w:gallery w:val="placeholder"/>
        </w:category>
        <w:types>
          <w:type w:val="bbPlcHdr"/>
        </w:types>
        <w:behaviors>
          <w:behavior w:val="content"/>
        </w:behaviors>
        <w:guid w:val="{3A710BCF-9C5F-6241-8697-3E7AE4C81DC9}"/>
      </w:docPartPr>
      <w:docPartBody>
        <w:p w:rsidR="00AE52CC" w:rsidRDefault="00AE52CC" w:rsidP="00AE52CC">
          <w:pPr>
            <w:pStyle w:val="FAFC3BCE901D2544A11C3CC1F79EB2D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entury Gothic">
    <w:altName w:val="Century Gothic"/>
    <w:panose1 w:val="020B0502020202020204"/>
    <w:charset w:val="00"/>
    <w:family w:val="swiss"/>
    <w:pitch w:val="variable"/>
    <w:sig w:usb0="00000287" w:usb1="00000000" w:usb2="00000000" w:usb3="00000000" w:csb0="0000009F" w:csb1="00000000"/>
  </w:font>
  <w:font w:name="TrajanPro-Regular">
    <w:altName w:val="Georgia"/>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52CC"/>
    <w:rsid w:val="00125683"/>
    <w:rsid w:val="001409C6"/>
    <w:rsid w:val="0017347F"/>
    <w:rsid w:val="00192547"/>
    <w:rsid w:val="003D274C"/>
    <w:rsid w:val="00503601"/>
    <w:rsid w:val="005B2967"/>
    <w:rsid w:val="00617113"/>
    <w:rsid w:val="0066147F"/>
    <w:rsid w:val="0069034C"/>
    <w:rsid w:val="00721915"/>
    <w:rsid w:val="008C62A6"/>
    <w:rsid w:val="00903EF2"/>
    <w:rsid w:val="00A1543E"/>
    <w:rsid w:val="00AC0C39"/>
    <w:rsid w:val="00AE52CC"/>
    <w:rsid w:val="00BD5312"/>
    <w:rsid w:val="00FF3CD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C62B7539C56041BE0EB49873EF25A8">
    <w:name w:val="DBC62B7539C56041BE0EB49873EF25A8"/>
    <w:rsid w:val="00AE52CC"/>
  </w:style>
  <w:style w:type="paragraph" w:customStyle="1" w:styleId="7219C9674195D543B99F256224F19446">
    <w:name w:val="7219C9674195D543B99F256224F19446"/>
    <w:rsid w:val="00AE52CC"/>
  </w:style>
  <w:style w:type="paragraph" w:customStyle="1" w:styleId="FAFC3BCE901D2544A11C3CC1F79EB2DD">
    <w:name w:val="FAFC3BCE901D2544A11C3CC1F79EB2DD"/>
    <w:rsid w:val="00AE52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380B2-3E91-534A-BDBB-4072A76AB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1075</Words>
  <Characters>6130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The Lloyd Williamson School</Company>
  <LinksUpToDate>false</LinksUpToDate>
  <CharactersWithSpaces>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J Meyer</dc:creator>
  <cp:keywords/>
  <dc:description/>
  <cp:lastModifiedBy>Ramona PGT</cp:lastModifiedBy>
  <cp:revision>11</cp:revision>
  <cp:lastPrinted>2021-09-16T06:39:00Z</cp:lastPrinted>
  <dcterms:created xsi:type="dcterms:W3CDTF">2021-09-20T09:00:00Z</dcterms:created>
  <dcterms:modified xsi:type="dcterms:W3CDTF">2022-01-19T15:42:00Z</dcterms:modified>
</cp:coreProperties>
</file>